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44918" w14:textId="07B067F5" w:rsidR="002D00B0" w:rsidRPr="00F04FA5" w:rsidRDefault="00AC7000" w:rsidP="002D00B0">
      <w:pPr>
        <w:spacing w:after="0" w:line="240" w:lineRule="auto"/>
        <w:ind w:right="260"/>
        <w:jc w:val="both"/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</w:pPr>
      <w:r w:rsidRPr="00F04FA5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 xml:space="preserve">Unité 2. </w:t>
      </w:r>
      <w:r w:rsidR="004E6D09" w:rsidRPr="00F04FA5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>Réaliser une expérience de reproduction sexuée chez l’oursin</w:t>
      </w:r>
      <w:r w:rsidR="008C1D62" w:rsidRPr="00F04FA5">
        <w:rPr>
          <w:rFonts w:ascii="Times New Roman" w:eastAsia="Calibri" w:hAnsi="Times New Roman" w:cs="Times New Roman"/>
          <w:b/>
          <w:color w:val="00B0F0"/>
          <w:sz w:val="32"/>
          <w:szCs w:val="32"/>
          <w:lang w:val="fr-CA"/>
        </w:rPr>
        <w:t xml:space="preserve"> </w:t>
      </w:r>
    </w:p>
    <w:p w14:paraId="787DDC50" w14:textId="77777777" w:rsidR="00AC7000" w:rsidRDefault="00AC7000" w:rsidP="002D00B0"/>
    <w:p w14:paraId="39C56AF5" w14:textId="51BA75AD" w:rsidR="0080060B" w:rsidRDefault="008C1D62" w:rsidP="002D00B0">
      <w:r w:rsidRPr="00AC7000">
        <w:rPr>
          <w:b/>
        </w:rPr>
        <w:t>Durée totale</w:t>
      </w:r>
      <w:r>
        <w:t xml:space="preserve"> : </w:t>
      </w:r>
      <w:r w:rsidR="004E6D09">
        <w:t>5</w:t>
      </w:r>
      <w:r w:rsidR="00836456">
        <w:t>’</w:t>
      </w:r>
      <w:r w:rsidR="004E6D09">
        <w:t>06</w:t>
      </w:r>
      <w:r w:rsidR="00836456">
        <w:t>’’</w:t>
      </w:r>
    </w:p>
    <w:p w14:paraId="65A51709" w14:textId="4BE91D07" w:rsidR="0080060B" w:rsidRDefault="008C1D62">
      <w:r w:rsidRPr="00AC7000">
        <w:rPr>
          <w:b/>
        </w:rPr>
        <w:t>Titre </w:t>
      </w:r>
      <w:r w:rsidR="00AC7000">
        <w:rPr>
          <w:b/>
        </w:rPr>
        <w:t xml:space="preserve">de l’expérience </w:t>
      </w:r>
      <w:r w:rsidRPr="00AC7000">
        <w:rPr>
          <w:b/>
        </w:rPr>
        <w:t>:</w:t>
      </w:r>
      <w:r>
        <w:t xml:space="preserve"> </w:t>
      </w:r>
      <w:r w:rsidR="004E6D09">
        <w:t>La reproduction sexuée chez l’oursin</w:t>
      </w:r>
      <w:bookmarkStart w:id="0" w:name="_GoBack"/>
      <w:bookmarkEnd w:id="0"/>
    </w:p>
    <w:p w14:paraId="0971B2E7" w14:textId="77777777" w:rsidR="0080060B" w:rsidRDefault="0080060B"/>
    <w:tbl>
      <w:tblPr>
        <w:tblW w:w="988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86"/>
        <w:gridCol w:w="4394"/>
        <w:gridCol w:w="709"/>
      </w:tblGrid>
      <w:tr w:rsidR="0080060B" w14:paraId="3FD9DE8C" w14:textId="77777777" w:rsidTr="000E650E">
        <w:trPr>
          <w:trHeight w:val="1587"/>
        </w:trPr>
        <w:tc>
          <w:tcPr>
            <w:tcW w:w="4786" w:type="dxa"/>
            <w:shd w:val="clear" w:color="auto" w:fill="F2F2F2" w:themeFill="background1" w:themeFillShade="F2"/>
          </w:tcPr>
          <w:p w14:paraId="537E00FC" w14:textId="77777777" w:rsidR="0080060B" w:rsidRPr="00AC7000" w:rsidRDefault="008C1D62">
            <w:pPr>
              <w:rPr>
                <w:b/>
              </w:rPr>
            </w:pPr>
            <w:r w:rsidRPr="00AC7000">
              <w:rPr>
                <w:b/>
              </w:rPr>
              <w:t xml:space="preserve">Titre : Matériel et solutions </w:t>
            </w:r>
          </w:p>
          <w:p w14:paraId="23F89CE7" w14:textId="63F84E3B" w:rsidR="0080060B" w:rsidRDefault="008C1D62">
            <w:r>
              <w:t xml:space="preserve">- </w:t>
            </w:r>
            <w:r w:rsidR="004E6D09">
              <w:t>un microscope</w:t>
            </w:r>
          </w:p>
          <w:p w14:paraId="2F4EF640" w14:textId="5C32BB38" w:rsidR="0080060B" w:rsidRDefault="008C1D62">
            <w:r>
              <w:t xml:space="preserve">- </w:t>
            </w:r>
            <w:r w:rsidR="004E6D09">
              <w:t xml:space="preserve">2 seringues de 1 </w:t>
            </w:r>
            <w:proofErr w:type="spellStart"/>
            <w:r w:rsidR="004E6D09">
              <w:t>mL</w:t>
            </w:r>
            <w:proofErr w:type="spellEnd"/>
          </w:p>
          <w:p w14:paraId="0349D22A" w14:textId="62629A78" w:rsidR="0080060B" w:rsidRDefault="008C1D62">
            <w:r>
              <w:t xml:space="preserve">- </w:t>
            </w:r>
            <w:r w:rsidR="004E6D09">
              <w:t xml:space="preserve">des montages lame-lamelle de type mini aquarium (la lamelle est séparée de la lame par des traits de vaseline de 1 mm de hauteur sur deux de ses bords. </w:t>
            </w:r>
          </w:p>
          <w:p w14:paraId="421051BA" w14:textId="23237FAB" w:rsidR="0080060B" w:rsidRDefault="008C1D62">
            <w:r>
              <w:t xml:space="preserve">- </w:t>
            </w:r>
            <w:r w:rsidR="004E6D09">
              <w:t>2 grands béchers</w:t>
            </w:r>
          </w:p>
          <w:p w14:paraId="071C1675" w14:textId="3E4FFBF3" w:rsidR="0080060B" w:rsidRDefault="008C1D62">
            <w:r>
              <w:t>- eau</w:t>
            </w:r>
            <w:r w:rsidR="00836456">
              <w:t xml:space="preserve"> de </w:t>
            </w:r>
            <w:r w:rsidR="004E6D09">
              <w:t xml:space="preserve">mer ou à défaut une solution de </w:t>
            </w:r>
            <w:proofErr w:type="spellStart"/>
            <w:r w:rsidR="004E6D09">
              <w:t>NaCl</w:t>
            </w:r>
            <w:proofErr w:type="spellEnd"/>
            <w:r w:rsidR="004E6D09">
              <w:t xml:space="preserve"> à 35g/L</w:t>
            </w:r>
          </w:p>
          <w:p w14:paraId="5B962E5D" w14:textId="54D66FEB" w:rsidR="0080060B" w:rsidRDefault="00836456">
            <w:r>
              <w:t xml:space="preserve">- </w:t>
            </w:r>
            <w:r w:rsidR="004E6D09">
              <w:t xml:space="preserve">un oursin mâle et un oursin femelle de l’espèce </w:t>
            </w:r>
            <w:proofErr w:type="spellStart"/>
            <w:r w:rsidR="004E6D09" w:rsidRPr="00AC7000">
              <w:rPr>
                <w:i/>
              </w:rPr>
              <w:t>Parencentrotus</w:t>
            </w:r>
            <w:proofErr w:type="spellEnd"/>
            <w:r w:rsidR="004E6D09" w:rsidRPr="00AC7000">
              <w:rPr>
                <w:i/>
              </w:rPr>
              <w:t xml:space="preserve"> </w:t>
            </w:r>
            <w:proofErr w:type="spellStart"/>
            <w:r w:rsidR="004E6D09" w:rsidRPr="00AC7000">
              <w:rPr>
                <w:i/>
              </w:rPr>
              <w:t>lividus</w:t>
            </w:r>
            <w:proofErr w:type="spellEnd"/>
            <w:r w:rsidR="004E6D09">
              <w:t xml:space="preserve"> (la maturité sexuelle des oursins de cette espèce se situe entre janvier et juin avec </w:t>
            </w:r>
            <w:r w:rsidR="00C47E7D">
              <w:t>les meilleures chances</w:t>
            </w:r>
            <w:r w:rsidR="004E6D09">
              <w:t xml:space="preserve"> de succès autour de l’équinoxe de printemps).</w:t>
            </w:r>
            <w:r>
              <w:t xml:space="preserve"> </w:t>
            </w:r>
          </w:p>
        </w:tc>
        <w:tc>
          <w:tcPr>
            <w:tcW w:w="5103" w:type="dxa"/>
            <w:gridSpan w:val="2"/>
            <w:shd w:val="clear" w:color="auto" w:fill="F2F2F2" w:themeFill="background1" w:themeFillShade="F2"/>
          </w:tcPr>
          <w:p w14:paraId="18CB3B6D" w14:textId="62DA7EEB" w:rsidR="0080060B" w:rsidRDefault="0080060B" w:rsidP="00836456">
            <w:pPr>
              <w:jc w:val="center"/>
            </w:pPr>
          </w:p>
          <w:p w14:paraId="47B373E1" w14:textId="07138BB3" w:rsidR="0080060B" w:rsidRDefault="004E6D09" w:rsidP="004E6D09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3E2FD7D" wp14:editId="28A25B57">
                  <wp:extent cx="1628775" cy="2776836"/>
                  <wp:effectExtent l="0" t="0" r="0" b="508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686" cy="2790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74E09F" w14:textId="77777777" w:rsidR="0080060B" w:rsidRDefault="0080060B"/>
        </w:tc>
      </w:tr>
      <w:tr w:rsidR="00AC7000" w14:paraId="75735E40" w14:textId="77777777" w:rsidTr="000E650E">
        <w:trPr>
          <w:gridAfter w:val="1"/>
          <w:wAfter w:w="709" w:type="dxa"/>
          <w:trHeight w:val="694"/>
        </w:trPr>
        <w:tc>
          <w:tcPr>
            <w:tcW w:w="4786" w:type="dxa"/>
            <w:shd w:val="clear" w:color="auto" w:fill="auto"/>
          </w:tcPr>
          <w:p w14:paraId="26616D64" w14:textId="77777777" w:rsidR="00AC7000" w:rsidRDefault="00AC7000"/>
        </w:tc>
        <w:tc>
          <w:tcPr>
            <w:tcW w:w="4394" w:type="dxa"/>
            <w:shd w:val="clear" w:color="auto" w:fill="auto"/>
          </w:tcPr>
          <w:p w14:paraId="02AE5805" w14:textId="77777777" w:rsidR="00AC7000" w:rsidRDefault="00AC7000" w:rsidP="00F41E72">
            <w:pPr>
              <w:jc w:val="center"/>
            </w:pPr>
          </w:p>
        </w:tc>
      </w:tr>
      <w:tr w:rsidR="00836456" w14:paraId="5D0A9FE8" w14:textId="77777777" w:rsidTr="000E650E">
        <w:trPr>
          <w:trHeight w:val="4284"/>
        </w:trPr>
        <w:tc>
          <w:tcPr>
            <w:tcW w:w="4786" w:type="dxa"/>
            <w:shd w:val="clear" w:color="auto" w:fill="F2F2F2" w:themeFill="background1" w:themeFillShade="F2"/>
          </w:tcPr>
          <w:p w14:paraId="5F66547F" w14:textId="00DE23CF" w:rsidR="00836456" w:rsidRPr="00AC7000" w:rsidRDefault="00836456">
            <w:pPr>
              <w:rPr>
                <w:b/>
              </w:rPr>
            </w:pPr>
            <w:r w:rsidRPr="00AC7000">
              <w:rPr>
                <w:b/>
              </w:rPr>
              <w:t xml:space="preserve">Titre : </w:t>
            </w:r>
            <w:r w:rsidR="00AC7000" w:rsidRPr="00AC7000">
              <w:rPr>
                <w:b/>
              </w:rPr>
              <w:t>Émission</w:t>
            </w:r>
            <w:r w:rsidR="00C47E7D" w:rsidRPr="00AC7000">
              <w:rPr>
                <w:b/>
              </w:rPr>
              <w:t xml:space="preserve"> des cellules reproductrices par voie naturelle</w:t>
            </w:r>
          </w:p>
          <w:p w14:paraId="33340245" w14:textId="70616033" w:rsidR="00C47E7D" w:rsidRDefault="00C47E7D">
            <w:r>
              <w:t>Retourner les oursins mâle et femelle sur des bécher remplis d’eau de mer (le sommet des oursins doit toucher l’eau de mer).</w:t>
            </w:r>
          </w:p>
          <w:p w14:paraId="7B307457" w14:textId="65E3CB6E" w:rsidR="00836456" w:rsidRDefault="00C47E7D" w:rsidP="00AC7000">
            <w:r w:rsidRPr="00C47E7D">
              <w:t>Les oursins ont une reproduction de type ovipare : la fécondation est externe, elle a lieu dans le milieu extérieur (eau de mer).</w:t>
            </w:r>
            <w:r>
              <w:t xml:space="preserve"> Les spermatozoïdes et les ovules sont émis par un orifice situé dans la partie dorsale de l’animal (c’est la raison pour laquelle ils sont retournés lors de l’expérience. </w:t>
            </w:r>
          </w:p>
        </w:tc>
        <w:tc>
          <w:tcPr>
            <w:tcW w:w="5103" w:type="dxa"/>
            <w:gridSpan w:val="2"/>
            <w:shd w:val="clear" w:color="auto" w:fill="F2F2F2" w:themeFill="background1" w:themeFillShade="F2"/>
          </w:tcPr>
          <w:p w14:paraId="0CEC371A" w14:textId="1ABEE55D" w:rsidR="00DE1351" w:rsidRPr="00C47E7D" w:rsidRDefault="00C47E7D" w:rsidP="00DE1351">
            <w:pPr>
              <w:tabs>
                <w:tab w:val="left" w:pos="3420"/>
              </w:tabs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B6E2979" wp14:editId="023EA2CC">
                  <wp:extent cx="1639549" cy="285750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549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FEED89" w14:textId="77777777" w:rsidR="00AC7000" w:rsidRDefault="00AC7000">
      <w:r>
        <w:br w:type="page"/>
      </w:r>
    </w:p>
    <w:tbl>
      <w:tblPr>
        <w:tblW w:w="988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077"/>
        <w:gridCol w:w="142"/>
        <w:gridCol w:w="142"/>
        <w:gridCol w:w="5528"/>
      </w:tblGrid>
      <w:tr w:rsidR="00836456" w14:paraId="0775B526" w14:textId="77777777" w:rsidTr="000E650E">
        <w:trPr>
          <w:trHeight w:val="3685"/>
        </w:trPr>
        <w:tc>
          <w:tcPr>
            <w:tcW w:w="4361" w:type="dxa"/>
            <w:gridSpan w:val="3"/>
            <w:shd w:val="clear" w:color="auto" w:fill="F2F2F2" w:themeFill="background1" w:themeFillShade="F2"/>
          </w:tcPr>
          <w:p w14:paraId="68A9DB64" w14:textId="77777777" w:rsidR="00AC7000" w:rsidRDefault="00AC7000">
            <w:pPr>
              <w:rPr>
                <w:b/>
              </w:rPr>
            </w:pPr>
          </w:p>
          <w:p w14:paraId="243B6FD6" w14:textId="2A21AB00" w:rsidR="0080060B" w:rsidRPr="00AC7000" w:rsidRDefault="008C1D62">
            <w:pPr>
              <w:rPr>
                <w:b/>
              </w:rPr>
            </w:pPr>
            <w:r w:rsidRPr="00AC7000">
              <w:rPr>
                <w:b/>
              </w:rPr>
              <w:t xml:space="preserve">Titre : Prélèvement des </w:t>
            </w:r>
            <w:r w:rsidR="00C47E7D" w:rsidRPr="00AC7000">
              <w:rPr>
                <w:b/>
              </w:rPr>
              <w:t>spermatozoïdes</w:t>
            </w:r>
          </w:p>
          <w:p w14:paraId="2A820BB2" w14:textId="423554F2" w:rsidR="0080060B" w:rsidRDefault="00C47E7D">
            <w:r>
              <w:t xml:space="preserve">Prélever quelques millilitres de la semence mâle </w:t>
            </w:r>
            <w:r w:rsidR="00F41E72">
              <w:t xml:space="preserve">blanchâtre </w:t>
            </w:r>
            <w:r>
              <w:t>contenant les spermatozoïdes qui s’est déposé au fond du bécher.</w:t>
            </w:r>
          </w:p>
          <w:p w14:paraId="5A078354" w14:textId="77777777" w:rsidR="0080060B" w:rsidRDefault="0080060B"/>
        </w:tc>
        <w:tc>
          <w:tcPr>
            <w:tcW w:w="5528" w:type="dxa"/>
            <w:shd w:val="clear" w:color="auto" w:fill="F2F2F2" w:themeFill="background1" w:themeFillShade="F2"/>
          </w:tcPr>
          <w:p w14:paraId="6F96CE50" w14:textId="330A0FF2" w:rsidR="00AC7000" w:rsidRDefault="00C47E7D" w:rsidP="00AC7000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0F8E7090" wp14:editId="308D33C2">
                  <wp:extent cx="1355870" cy="2386330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183" cy="2388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000" w14:paraId="4CC85330" w14:textId="77777777" w:rsidTr="000E650E">
        <w:trPr>
          <w:trHeight w:val="450"/>
        </w:trPr>
        <w:tc>
          <w:tcPr>
            <w:tcW w:w="4219" w:type="dxa"/>
            <w:gridSpan w:val="2"/>
            <w:shd w:val="clear" w:color="auto" w:fill="auto"/>
          </w:tcPr>
          <w:p w14:paraId="500D5E31" w14:textId="77777777" w:rsidR="00AC7000" w:rsidRPr="00AC7000" w:rsidRDefault="00AC7000" w:rsidP="00836456">
            <w:pPr>
              <w:rPr>
                <w:b/>
              </w:rPr>
            </w:pPr>
          </w:p>
        </w:tc>
        <w:tc>
          <w:tcPr>
            <w:tcW w:w="5670" w:type="dxa"/>
            <w:gridSpan w:val="2"/>
            <w:shd w:val="clear" w:color="auto" w:fill="auto"/>
          </w:tcPr>
          <w:p w14:paraId="2BE35F36" w14:textId="77777777" w:rsidR="00AC7000" w:rsidRDefault="00AC7000">
            <w:pPr>
              <w:jc w:val="center"/>
              <w:rPr>
                <w:noProof/>
                <w:lang w:eastAsia="fr-FR"/>
              </w:rPr>
            </w:pPr>
          </w:p>
        </w:tc>
      </w:tr>
      <w:tr w:rsidR="00836456" w14:paraId="0466D898" w14:textId="77777777" w:rsidTr="000E650E">
        <w:trPr>
          <w:trHeight w:val="3533"/>
        </w:trPr>
        <w:tc>
          <w:tcPr>
            <w:tcW w:w="4219" w:type="dxa"/>
            <w:gridSpan w:val="2"/>
            <w:shd w:val="clear" w:color="auto" w:fill="F2F2F2" w:themeFill="background1" w:themeFillShade="F2"/>
          </w:tcPr>
          <w:p w14:paraId="04FE4820" w14:textId="77777777" w:rsidR="00AC7000" w:rsidRDefault="00AC7000" w:rsidP="00836456">
            <w:pPr>
              <w:rPr>
                <w:b/>
              </w:rPr>
            </w:pPr>
          </w:p>
          <w:p w14:paraId="59802DC9" w14:textId="6C975755" w:rsidR="00836456" w:rsidRPr="00AC7000" w:rsidRDefault="008C1D62" w:rsidP="00836456">
            <w:pPr>
              <w:rPr>
                <w:b/>
              </w:rPr>
            </w:pPr>
            <w:r w:rsidRPr="00AC7000">
              <w:rPr>
                <w:b/>
              </w:rPr>
              <w:t xml:space="preserve">Titre : </w:t>
            </w:r>
            <w:r w:rsidR="00F41E72" w:rsidRPr="00AC7000">
              <w:rPr>
                <w:b/>
              </w:rPr>
              <w:t>Prélèvement des ovules</w:t>
            </w:r>
          </w:p>
          <w:p w14:paraId="48623367" w14:textId="7818C331" w:rsidR="00F41E72" w:rsidRPr="00F41E72" w:rsidRDefault="00F41E72" w:rsidP="00F41E72">
            <w:r w:rsidRPr="00F41E72">
              <w:t xml:space="preserve">Prélever quelques millilitres de la semence </w:t>
            </w:r>
            <w:r>
              <w:t>femelle orangé</w:t>
            </w:r>
            <w:r w:rsidRPr="00F41E72">
              <w:t xml:space="preserve"> contenant les </w:t>
            </w:r>
            <w:r>
              <w:t>ovules</w:t>
            </w:r>
            <w:r w:rsidRPr="00F41E72">
              <w:t xml:space="preserve"> qui s’est déposé au fond du bécher.</w:t>
            </w:r>
          </w:p>
          <w:p w14:paraId="1A03F44F" w14:textId="77777777" w:rsidR="0080060B" w:rsidRDefault="0080060B"/>
        </w:tc>
        <w:tc>
          <w:tcPr>
            <w:tcW w:w="5670" w:type="dxa"/>
            <w:gridSpan w:val="2"/>
            <w:shd w:val="clear" w:color="auto" w:fill="F2F2F2" w:themeFill="background1" w:themeFillShade="F2"/>
          </w:tcPr>
          <w:p w14:paraId="7EDD21CE" w14:textId="095E6B0E" w:rsidR="000E650E" w:rsidRDefault="00C47E7D" w:rsidP="000E650E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779E9BBD" wp14:editId="49DE6CD1">
                  <wp:extent cx="1438275" cy="2504048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436" cy="2511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000" w14:paraId="299A81D1" w14:textId="77777777" w:rsidTr="000E650E">
        <w:trPr>
          <w:trHeight w:val="261"/>
        </w:trPr>
        <w:tc>
          <w:tcPr>
            <w:tcW w:w="4077" w:type="dxa"/>
            <w:shd w:val="clear" w:color="auto" w:fill="auto"/>
          </w:tcPr>
          <w:p w14:paraId="48F4F01D" w14:textId="77777777" w:rsidR="00AC7000" w:rsidRDefault="00AC7000"/>
        </w:tc>
        <w:tc>
          <w:tcPr>
            <w:tcW w:w="5812" w:type="dxa"/>
            <w:gridSpan w:val="3"/>
            <w:shd w:val="clear" w:color="auto" w:fill="auto"/>
          </w:tcPr>
          <w:p w14:paraId="77AC5735" w14:textId="77777777" w:rsidR="00AC7000" w:rsidRDefault="00AC7000" w:rsidP="00F41E72">
            <w:pPr>
              <w:jc w:val="center"/>
              <w:rPr>
                <w:b/>
                <w:bCs/>
              </w:rPr>
            </w:pPr>
          </w:p>
        </w:tc>
      </w:tr>
      <w:tr w:rsidR="00836456" w14:paraId="1739D416" w14:textId="77777777" w:rsidTr="000E650E">
        <w:trPr>
          <w:trHeight w:val="1587"/>
        </w:trPr>
        <w:tc>
          <w:tcPr>
            <w:tcW w:w="4077" w:type="dxa"/>
            <w:shd w:val="clear" w:color="auto" w:fill="F2F2F2" w:themeFill="background1" w:themeFillShade="F2"/>
          </w:tcPr>
          <w:p w14:paraId="13DB231C" w14:textId="77777777" w:rsidR="00AC7000" w:rsidRDefault="00AC7000"/>
          <w:p w14:paraId="78900353" w14:textId="02E48551" w:rsidR="0080060B" w:rsidRPr="00AC7000" w:rsidRDefault="008C1D62">
            <w:pPr>
              <w:rPr>
                <w:b/>
              </w:rPr>
            </w:pPr>
            <w:r w:rsidRPr="00AC7000">
              <w:rPr>
                <w:b/>
              </w:rPr>
              <w:t xml:space="preserve">Titre : </w:t>
            </w:r>
            <w:r w:rsidR="00F41E72" w:rsidRPr="00AC7000">
              <w:rPr>
                <w:b/>
              </w:rPr>
              <w:t>Mise en place des ovules dans le mini aquarium</w:t>
            </w:r>
          </w:p>
          <w:p w14:paraId="47DC8BA0" w14:textId="134B1523" w:rsidR="0080060B" w:rsidRDefault="00F41E72">
            <w:r>
              <w:t>Injecter une goutte contenant les ovules entre lame et lamelle sur un des bords du mini aquarium.</w:t>
            </w:r>
          </w:p>
        </w:tc>
        <w:tc>
          <w:tcPr>
            <w:tcW w:w="5812" w:type="dxa"/>
            <w:gridSpan w:val="3"/>
            <w:shd w:val="clear" w:color="auto" w:fill="F2F2F2" w:themeFill="background1" w:themeFillShade="F2"/>
          </w:tcPr>
          <w:p w14:paraId="637B9617" w14:textId="510B0761" w:rsidR="0080060B" w:rsidRDefault="00F41E72" w:rsidP="00F41E72">
            <w:pPr>
              <w:jc w:val="center"/>
              <w:rPr>
                <w:b/>
                <w:bCs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FE53CEF" wp14:editId="3B4B04E3">
                  <wp:extent cx="1495425" cy="2608925"/>
                  <wp:effectExtent l="0" t="0" r="0" b="1270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12" cy="2610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6456" w14:paraId="510B8C3A" w14:textId="77777777" w:rsidTr="000E650E">
        <w:trPr>
          <w:trHeight w:val="2976"/>
        </w:trPr>
        <w:tc>
          <w:tcPr>
            <w:tcW w:w="4219" w:type="dxa"/>
            <w:gridSpan w:val="2"/>
            <w:shd w:val="clear" w:color="auto" w:fill="F2F2F2" w:themeFill="background1" w:themeFillShade="F2"/>
          </w:tcPr>
          <w:p w14:paraId="29D3D52C" w14:textId="77777777" w:rsidR="00492DFE" w:rsidRDefault="00492DFE" w:rsidP="00F41E72">
            <w:pPr>
              <w:rPr>
                <w:b/>
              </w:rPr>
            </w:pPr>
          </w:p>
          <w:p w14:paraId="676451D9" w14:textId="1CC417DA" w:rsidR="00F41E72" w:rsidRPr="00AC7000" w:rsidRDefault="008C1D62" w:rsidP="00F41E72">
            <w:pPr>
              <w:rPr>
                <w:b/>
              </w:rPr>
            </w:pPr>
            <w:r w:rsidRPr="00AC7000">
              <w:rPr>
                <w:b/>
              </w:rPr>
              <w:t xml:space="preserve">Titre :  </w:t>
            </w:r>
            <w:r w:rsidR="00F41E72" w:rsidRPr="00AC7000">
              <w:rPr>
                <w:b/>
              </w:rPr>
              <w:t>Mise en place des spermatozoïdes dans le mini aquarium</w:t>
            </w:r>
          </w:p>
          <w:p w14:paraId="6E17D1B2" w14:textId="76807899" w:rsidR="0080060B" w:rsidRDefault="00F41E72" w:rsidP="00F41E72">
            <w:r w:rsidRPr="00F41E72">
              <w:t xml:space="preserve">Injecter une goutte contenant les </w:t>
            </w:r>
            <w:r>
              <w:t>spermatozoïdes</w:t>
            </w:r>
            <w:r w:rsidRPr="00F41E72">
              <w:t xml:space="preserve"> entre lame et lamelle sur </w:t>
            </w:r>
            <w:r>
              <w:t>l’autre</w:t>
            </w:r>
            <w:r w:rsidRPr="00F41E72">
              <w:t xml:space="preserve"> bord du mini aquarium</w:t>
            </w:r>
            <w:r>
              <w:t xml:space="preserve"> sans mettre les deux gouttes de semences en contact.</w:t>
            </w:r>
          </w:p>
        </w:tc>
        <w:tc>
          <w:tcPr>
            <w:tcW w:w="5670" w:type="dxa"/>
            <w:gridSpan w:val="2"/>
            <w:shd w:val="clear" w:color="auto" w:fill="F2F2F2" w:themeFill="background1" w:themeFillShade="F2"/>
          </w:tcPr>
          <w:p w14:paraId="22D49958" w14:textId="4CC2A399" w:rsidR="00F41E72" w:rsidRDefault="00F41E7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4B599D6" wp14:editId="53A2401E">
                  <wp:extent cx="1164699" cy="2059323"/>
                  <wp:effectExtent l="0" t="0" r="0" b="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634" cy="2066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DFE" w14:paraId="759E65C1" w14:textId="77777777" w:rsidTr="000E650E">
        <w:trPr>
          <w:trHeight w:val="117"/>
        </w:trPr>
        <w:tc>
          <w:tcPr>
            <w:tcW w:w="4219" w:type="dxa"/>
            <w:gridSpan w:val="2"/>
            <w:shd w:val="clear" w:color="auto" w:fill="auto"/>
          </w:tcPr>
          <w:p w14:paraId="6C3039CA" w14:textId="77777777" w:rsidR="00492DFE" w:rsidRDefault="00492DFE" w:rsidP="00F41E72"/>
        </w:tc>
        <w:tc>
          <w:tcPr>
            <w:tcW w:w="5670" w:type="dxa"/>
            <w:gridSpan w:val="2"/>
            <w:shd w:val="clear" w:color="auto" w:fill="auto"/>
          </w:tcPr>
          <w:p w14:paraId="1125E3BC" w14:textId="77777777" w:rsidR="00492DFE" w:rsidRDefault="00492DFE">
            <w:pPr>
              <w:jc w:val="center"/>
              <w:rPr>
                <w:b/>
                <w:bCs/>
              </w:rPr>
            </w:pPr>
          </w:p>
        </w:tc>
      </w:tr>
      <w:tr w:rsidR="00F41E72" w14:paraId="7A10A507" w14:textId="77777777" w:rsidTr="000E650E">
        <w:trPr>
          <w:trHeight w:val="3214"/>
        </w:trPr>
        <w:tc>
          <w:tcPr>
            <w:tcW w:w="4219" w:type="dxa"/>
            <w:gridSpan w:val="2"/>
            <w:shd w:val="clear" w:color="auto" w:fill="F2F2F2" w:themeFill="background1" w:themeFillShade="F2"/>
          </w:tcPr>
          <w:p w14:paraId="776B1ECB" w14:textId="77777777" w:rsidR="00492DFE" w:rsidRDefault="00492DFE" w:rsidP="00F41E72">
            <w:pPr>
              <w:rPr>
                <w:b/>
              </w:rPr>
            </w:pPr>
          </w:p>
          <w:p w14:paraId="665D9C4E" w14:textId="3EA5BDB2" w:rsidR="00F41E72" w:rsidRPr="00492DFE" w:rsidRDefault="00F41E72" w:rsidP="00F41E72">
            <w:pPr>
              <w:rPr>
                <w:b/>
              </w:rPr>
            </w:pPr>
            <w:r w:rsidRPr="00492DFE">
              <w:rPr>
                <w:b/>
              </w:rPr>
              <w:t>Titre :  Mise en contact des spermatozoïdes et des ovules dans le mini-aquarium et observation au microscope</w:t>
            </w:r>
          </w:p>
          <w:p w14:paraId="142B6405" w14:textId="0D7A8F6A" w:rsidR="00F41E72" w:rsidRPr="00F41E72" w:rsidRDefault="00F41E72" w:rsidP="00F41E72">
            <w:r>
              <w:t>Placer le mini-aquarium sur la platine du microscope et appuyer légèrement sur la lamelle pour écraser un peu la vaseline et mettre en contact les deux gouttes de semence.</w:t>
            </w:r>
          </w:p>
          <w:p w14:paraId="31037A5C" w14:textId="77777777" w:rsidR="00F41E72" w:rsidRDefault="00F41E72" w:rsidP="00F41E72"/>
        </w:tc>
        <w:tc>
          <w:tcPr>
            <w:tcW w:w="5670" w:type="dxa"/>
            <w:gridSpan w:val="2"/>
            <w:shd w:val="clear" w:color="auto" w:fill="F2F2F2" w:themeFill="background1" w:themeFillShade="F2"/>
          </w:tcPr>
          <w:p w14:paraId="6D79F09D" w14:textId="70B1A65B" w:rsidR="00F41E72" w:rsidRDefault="00F41E72">
            <w:pPr>
              <w:jc w:val="center"/>
              <w:rPr>
                <w:b/>
                <w:bCs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5AFC4908" wp14:editId="424675AB">
                  <wp:extent cx="1158110" cy="2056497"/>
                  <wp:effectExtent l="0" t="0" r="4445" b="1270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466" cy="2064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DFE" w14:paraId="5FBC9800" w14:textId="77777777" w:rsidTr="000E650E">
        <w:trPr>
          <w:trHeight w:val="214"/>
        </w:trPr>
        <w:tc>
          <w:tcPr>
            <w:tcW w:w="4219" w:type="dxa"/>
            <w:gridSpan w:val="2"/>
            <w:shd w:val="clear" w:color="auto" w:fill="auto"/>
          </w:tcPr>
          <w:p w14:paraId="36E605C3" w14:textId="77777777" w:rsidR="00492DFE" w:rsidRDefault="00492DFE" w:rsidP="00F41E72"/>
        </w:tc>
        <w:tc>
          <w:tcPr>
            <w:tcW w:w="5670" w:type="dxa"/>
            <w:gridSpan w:val="2"/>
            <w:shd w:val="clear" w:color="auto" w:fill="auto"/>
          </w:tcPr>
          <w:p w14:paraId="3177E5EE" w14:textId="77777777" w:rsidR="00492DFE" w:rsidRDefault="00492DFE">
            <w:pPr>
              <w:jc w:val="center"/>
              <w:rPr>
                <w:b/>
                <w:bCs/>
              </w:rPr>
            </w:pPr>
          </w:p>
        </w:tc>
      </w:tr>
      <w:tr w:rsidR="00F41E72" w14:paraId="6A24D7E5" w14:textId="77777777" w:rsidTr="000E650E">
        <w:trPr>
          <w:trHeight w:val="1587"/>
        </w:trPr>
        <w:tc>
          <w:tcPr>
            <w:tcW w:w="4219" w:type="dxa"/>
            <w:gridSpan w:val="2"/>
            <w:shd w:val="clear" w:color="auto" w:fill="F2F2F2" w:themeFill="background1" w:themeFillShade="F2"/>
          </w:tcPr>
          <w:p w14:paraId="2679017C" w14:textId="6389365F" w:rsidR="00F41E72" w:rsidRPr="00492DFE" w:rsidRDefault="00F41E72" w:rsidP="00F41E72">
            <w:pPr>
              <w:rPr>
                <w:b/>
              </w:rPr>
            </w:pPr>
            <w:r w:rsidRPr="00492DFE">
              <w:rPr>
                <w:b/>
              </w:rPr>
              <w:t>Titre : Observation des cellules reproductrices, de la fécondation et des jeunes embryons d’oursins</w:t>
            </w:r>
          </w:p>
          <w:p w14:paraId="384F1AC8" w14:textId="77777777" w:rsidR="00F41E72" w:rsidRDefault="00F41E72" w:rsidP="00F41E72">
            <w:r>
              <w:t xml:space="preserve">Les spermatozoïdes, très </w:t>
            </w:r>
            <w:r w:rsidR="008D219A">
              <w:t>mobiles</w:t>
            </w:r>
            <w:r>
              <w:t>, sont nettement plu</w:t>
            </w:r>
            <w:r w:rsidR="008D219A">
              <w:t>s</w:t>
            </w:r>
            <w:r>
              <w:t xml:space="preserve"> petits</w:t>
            </w:r>
            <w:r w:rsidR="008D219A">
              <w:t xml:space="preserve"> que les ovules. La </w:t>
            </w:r>
            <w:r>
              <w:t>fé</w:t>
            </w:r>
            <w:r w:rsidR="008D219A">
              <w:t>c</w:t>
            </w:r>
            <w:r>
              <w:t>ondation</w:t>
            </w:r>
            <w:r w:rsidR="008D219A">
              <w:t xml:space="preserve"> a lieu très rapidement après la mise en contact. </w:t>
            </w:r>
            <w:r w:rsidR="008D219A" w:rsidRPr="008D219A">
              <w:t>Dès qu’un spermatozoïde a fécondé un ovule, on observe le soulèvement de la membrane de fécondation, celle-ci représente un obstacle mécanique à toute autre tentative de fécondation</w:t>
            </w:r>
            <w:r w:rsidR="008D219A">
              <w:t>.</w:t>
            </w:r>
          </w:p>
          <w:p w14:paraId="04DF15B6" w14:textId="77777777" w:rsidR="008D219A" w:rsidRDefault="008D219A" w:rsidP="00F41E72">
            <w:r>
              <w:t>Puis, la cellule-œuf (résultat de la fusion entre un ovule et un spermatozoïde) se divise en deux cellules (en une heure environ) formant ainsi un embryon.</w:t>
            </w:r>
          </w:p>
          <w:p w14:paraId="2B5539A1" w14:textId="2FBDCC9F" w:rsidR="008D219A" w:rsidRDefault="008D219A" w:rsidP="00F41E72">
            <w:r>
              <w:t>Deux heures p</w:t>
            </w:r>
            <w:r w:rsidR="00492DFE">
              <w:t>lus tard, des embryons ont subi</w:t>
            </w:r>
            <w:r>
              <w:t xml:space="preserve"> une deuxième division cellulaire et possèdent 4 cellules.</w:t>
            </w:r>
          </w:p>
        </w:tc>
        <w:tc>
          <w:tcPr>
            <w:tcW w:w="5670" w:type="dxa"/>
            <w:gridSpan w:val="2"/>
            <w:shd w:val="clear" w:color="auto" w:fill="F2F2F2" w:themeFill="background1" w:themeFillShade="F2"/>
          </w:tcPr>
          <w:p w14:paraId="75F57ACD" w14:textId="77777777" w:rsidR="00F41E72" w:rsidRDefault="00F41E72">
            <w:pPr>
              <w:jc w:val="center"/>
              <w:rPr>
                <w:b/>
                <w:bCs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07449011" wp14:editId="7094209B">
                  <wp:extent cx="1200150" cy="2108833"/>
                  <wp:effectExtent l="0" t="0" r="0" b="635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850" cy="2122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909EB1" w14:textId="67899618" w:rsidR="008D219A" w:rsidRDefault="008D219A">
            <w:pPr>
              <w:jc w:val="center"/>
              <w:rPr>
                <w:b/>
                <w:bCs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44FF9ED" wp14:editId="14655F45">
                  <wp:extent cx="1531978" cy="1931035"/>
                  <wp:effectExtent l="0" t="0" r="0" b="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694" cy="1934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0F5CF2" w14:textId="77777777" w:rsidR="0080060B" w:rsidRDefault="0080060B" w:rsidP="000E650E"/>
    <w:sectPr w:rsidR="0080060B" w:rsidSect="000E650E">
      <w:footerReference w:type="default" r:id="rId15"/>
      <w:pgSz w:w="11906" w:h="16838"/>
      <w:pgMar w:top="1134" w:right="720" w:bottom="720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A07A7" w14:textId="77777777" w:rsidR="006A1CAD" w:rsidRDefault="006A1CAD" w:rsidP="002D00B0">
      <w:pPr>
        <w:spacing w:after="0" w:line="240" w:lineRule="auto"/>
      </w:pPr>
      <w:r>
        <w:separator/>
      </w:r>
    </w:p>
  </w:endnote>
  <w:endnote w:type="continuationSeparator" w:id="0">
    <w:p w14:paraId="14767FB5" w14:textId="77777777" w:rsidR="006A1CAD" w:rsidRDefault="006A1CAD" w:rsidP="002D0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64DF1" w14:textId="09DEF749" w:rsidR="002D00B0" w:rsidRPr="00B461B2" w:rsidRDefault="002D00B0" w:rsidP="002D00B0">
    <w:pPr>
      <w:pStyle w:val="Pieddepage"/>
    </w:pPr>
    <w:r>
      <w:t>Mon cahier de SVT 5</w:t>
    </w:r>
    <w:r w:rsidRPr="0023257D">
      <w:rPr>
        <w:vertAlign w:val="superscript"/>
      </w:rPr>
      <w:t>e</w:t>
    </w:r>
    <w:r>
      <w:t xml:space="preserve"> © Nathan 2021</w:t>
    </w:r>
  </w:p>
  <w:p w14:paraId="0FEE841C" w14:textId="4FDA6EF1" w:rsidR="002D00B0" w:rsidRDefault="002D00B0">
    <w:pPr>
      <w:pStyle w:val="Pieddepage"/>
    </w:pPr>
  </w:p>
  <w:p w14:paraId="00604A73" w14:textId="77777777" w:rsidR="002D00B0" w:rsidRDefault="002D00B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F1AC8" w14:textId="77777777" w:rsidR="006A1CAD" w:rsidRDefault="006A1CAD" w:rsidP="002D00B0">
      <w:pPr>
        <w:spacing w:after="0" w:line="240" w:lineRule="auto"/>
      </w:pPr>
      <w:r>
        <w:separator/>
      </w:r>
    </w:p>
  </w:footnote>
  <w:footnote w:type="continuationSeparator" w:id="0">
    <w:p w14:paraId="39850F5C" w14:textId="77777777" w:rsidR="006A1CAD" w:rsidRDefault="006A1CAD" w:rsidP="002D0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0B"/>
    <w:rsid w:val="000E650E"/>
    <w:rsid w:val="002D00B0"/>
    <w:rsid w:val="00492DFE"/>
    <w:rsid w:val="004D1619"/>
    <w:rsid w:val="004E6D09"/>
    <w:rsid w:val="006A1CAD"/>
    <w:rsid w:val="007A35B8"/>
    <w:rsid w:val="0080060B"/>
    <w:rsid w:val="00836456"/>
    <w:rsid w:val="008C1D62"/>
    <w:rsid w:val="008D219A"/>
    <w:rsid w:val="008E1629"/>
    <w:rsid w:val="00AC7000"/>
    <w:rsid w:val="00C47E7D"/>
    <w:rsid w:val="00C81988"/>
    <w:rsid w:val="00CE70ED"/>
    <w:rsid w:val="00DB6278"/>
    <w:rsid w:val="00DE1351"/>
    <w:rsid w:val="00F04FA5"/>
    <w:rsid w:val="00F4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2DD8"/>
  <w15:docId w15:val="{DBA032F3-C8A8-4967-B43D-24C6A83A1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E72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2D0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00B0"/>
  </w:style>
  <w:style w:type="paragraph" w:styleId="Pieddepage">
    <w:name w:val="footer"/>
    <w:basedOn w:val="Normal"/>
    <w:link w:val="PieddepageCar"/>
    <w:uiPriority w:val="99"/>
    <w:unhideWhenUsed/>
    <w:rsid w:val="002D0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0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3</Pages>
  <Words>442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lafond</dc:creator>
  <dc:description/>
  <cp:lastModifiedBy>Edenhoffer.Caroline</cp:lastModifiedBy>
  <cp:revision>10</cp:revision>
  <cp:lastPrinted>2021-04-13T09:17:00Z</cp:lastPrinted>
  <dcterms:created xsi:type="dcterms:W3CDTF">2021-04-12T08:16:00Z</dcterms:created>
  <dcterms:modified xsi:type="dcterms:W3CDTF">2021-04-13T13:51:00Z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