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44918" w14:textId="5205B7A7" w:rsidR="002D00B0" w:rsidRPr="00F04FA5" w:rsidRDefault="00AC7000" w:rsidP="002D00B0">
      <w:pPr>
        <w:spacing w:after="0" w:line="240" w:lineRule="auto"/>
        <w:ind w:right="260"/>
        <w:jc w:val="both"/>
        <w:rPr>
          <w:rFonts w:ascii="Times New Roman" w:eastAsia="Calibri" w:hAnsi="Times New Roman" w:cs="Times New Roman"/>
          <w:b/>
          <w:color w:val="00B0F0"/>
          <w:sz w:val="32"/>
          <w:szCs w:val="32"/>
          <w:lang w:val="fr-CA"/>
        </w:rPr>
      </w:pPr>
      <w:r w:rsidRPr="00F04FA5">
        <w:rPr>
          <w:rFonts w:ascii="Times New Roman" w:eastAsia="Calibri" w:hAnsi="Times New Roman" w:cs="Times New Roman"/>
          <w:b/>
          <w:color w:val="00B0F0"/>
          <w:sz w:val="32"/>
          <w:szCs w:val="32"/>
          <w:lang w:val="fr-CA"/>
        </w:rPr>
        <w:t xml:space="preserve">Unité </w:t>
      </w:r>
      <w:r w:rsidR="00CB0596">
        <w:rPr>
          <w:rFonts w:ascii="Times New Roman" w:eastAsia="Calibri" w:hAnsi="Times New Roman" w:cs="Times New Roman"/>
          <w:b/>
          <w:color w:val="00B0F0"/>
          <w:sz w:val="32"/>
          <w:szCs w:val="32"/>
          <w:lang w:val="fr-CA"/>
        </w:rPr>
        <w:t>3</w:t>
      </w:r>
      <w:r w:rsidRPr="00F04FA5">
        <w:rPr>
          <w:rFonts w:ascii="Times New Roman" w:eastAsia="Calibri" w:hAnsi="Times New Roman" w:cs="Times New Roman"/>
          <w:b/>
          <w:color w:val="00B0F0"/>
          <w:sz w:val="32"/>
          <w:szCs w:val="32"/>
          <w:lang w:val="fr-CA"/>
        </w:rPr>
        <w:t xml:space="preserve">. </w:t>
      </w:r>
      <w:r w:rsidR="00CB0596" w:rsidRPr="00CB0596">
        <w:rPr>
          <w:rFonts w:ascii="Times New Roman" w:eastAsia="Calibri" w:hAnsi="Times New Roman" w:cs="Times New Roman"/>
          <w:b/>
          <w:color w:val="00B0F0"/>
          <w:sz w:val="32"/>
          <w:szCs w:val="32"/>
          <w:lang w:val="fr-CA"/>
        </w:rPr>
        <w:t>Observer le rapprochement des cellules reproductrices</w:t>
      </w:r>
    </w:p>
    <w:p w14:paraId="787DDC50" w14:textId="77777777" w:rsidR="00AC7000" w:rsidRDefault="00AC7000" w:rsidP="002D00B0"/>
    <w:p w14:paraId="39C56AF5" w14:textId="369B2639" w:rsidR="0080060B" w:rsidRDefault="008C1D62" w:rsidP="002D00B0">
      <w:r w:rsidRPr="00AC7000">
        <w:rPr>
          <w:b/>
        </w:rPr>
        <w:t>Durée totale</w:t>
      </w:r>
      <w:r>
        <w:t xml:space="preserve"> : </w:t>
      </w:r>
      <w:r w:rsidR="00CB0596">
        <w:t>4’33’’</w:t>
      </w:r>
    </w:p>
    <w:p w14:paraId="19AE9B39" w14:textId="77777777" w:rsidR="00CB0596" w:rsidRPr="00932A1A" w:rsidRDefault="008C1D62" w:rsidP="00CB0596">
      <w:r w:rsidRPr="00AC7000">
        <w:rPr>
          <w:b/>
        </w:rPr>
        <w:t>Titre </w:t>
      </w:r>
      <w:r w:rsidR="00AC7000">
        <w:rPr>
          <w:b/>
        </w:rPr>
        <w:t xml:space="preserve">de l’expérience </w:t>
      </w:r>
      <w:r w:rsidRPr="00AC7000">
        <w:rPr>
          <w:b/>
        </w:rPr>
        <w:t>:</w:t>
      </w:r>
      <w:r>
        <w:t xml:space="preserve"> </w:t>
      </w:r>
      <w:r w:rsidR="00CB0596" w:rsidRPr="00932A1A">
        <w:t>La germination des grains de pollen et la formation du tube pollinique</w:t>
      </w:r>
    </w:p>
    <w:p w14:paraId="0971B2E7" w14:textId="77777777" w:rsidR="0080060B" w:rsidRDefault="0080060B"/>
    <w:tbl>
      <w:tblPr>
        <w:tblW w:w="9889" w:type="dxa"/>
        <w:tblInd w:w="-108" w:type="dxa"/>
        <w:tblLayout w:type="fixed"/>
        <w:tblLook w:val="0000" w:firstRow="0" w:lastRow="0" w:firstColumn="0" w:lastColumn="0" w:noHBand="0" w:noVBand="0"/>
      </w:tblPr>
      <w:tblGrid>
        <w:gridCol w:w="4786"/>
        <w:gridCol w:w="4394"/>
        <w:gridCol w:w="709"/>
      </w:tblGrid>
      <w:tr w:rsidR="0080060B" w14:paraId="3FD9DE8C" w14:textId="77777777" w:rsidTr="0013273A">
        <w:trPr>
          <w:trHeight w:val="4352"/>
        </w:trPr>
        <w:tc>
          <w:tcPr>
            <w:tcW w:w="4786" w:type="dxa"/>
            <w:shd w:val="clear" w:color="auto" w:fill="F2F2F2" w:themeFill="background1" w:themeFillShade="F2"/>
          </w:tcPr>
          <w:p w14:paraId="537E00FC" w14:textId="77777777" w:rsidR="0080060B" w:rsidRPr="00AC7000" w:rsidRDefault="008C1D62">
            <w:pPr>
              <w:rPr>
                <w:b/>
              </w:rPr>
            </w:pPr>
            <w:r w:rsidRPr="00AC7000">
              <w:rPr>
                <w:b/>
              </w:rPr>
              <w:t xml:space="preserve">Titre : Matériel et solutions </w:t>
            </w:r>
          </w:p>
          <w:p w14:paraId="693E0480" w14:textId="58EEC8DF" w:rsidR="00CB0596" w:rsidRPr="00932A1A" w:rsidRDefault="00CB0596" w:rsidP="00CB0596">
            <w:r>
              <w:t xml:space="preserve">- </w:t>
            </w:r>
            <w:r w:rsidRPr="00932A1A">
              <w:t xml:space="preserve">Des fleurs d’amaryllis </w:t>
            </w:r>
            <w:r>
              <w:t xml:space="preserve">ou Lis ou Jacinthe </w:t>
            </w:r>
            <w:r>
              <w:t>du fleuriste (a</w:t>
            </w:r>
            <w:r w:rsidRPr="00932A1A">
              <w:t xml:space="preserve">ttention, les fleurs doivent être coupées depuis plusieurs jours afin d’avoir un pollen mûr) </w:t>
            </w:r>
          </w:p>
          <w:p w14:paraId="0B3F9CA3" w14:textId="77777777" w:rsidR="00CB0596" w:rsidRPr="00932A1A" w:rsidRDefault="00CB0596" w:rsidP="00CB0596">
            <w:r>
              <w:t xml:space="preserve">- </w:t>
            </w:r>
            <w:r w:rsidRPr="00932A1A">
              <w:t xml:space="preserve">Des boites de pétri </w:t>
            </w:r>
          </w:p>
          <w:p w14:paraId="2268CF8A" w14:textId="4FBE3A3D" w:rsidR="00CB0596" w:rsidRDefault="00CB0596" w:rsidP="00CB0596">
            <w:r w:rsidRPr="00932A1A">
              <w:t xml:space="preserve">- </w:t>
            </w:r>
            <w:r>
              <w:t>Une</w:t>
            </w:r>
            <w:r w:rsidRPr="00932A1A">
              <w:t xml:space="preserve"> pince fine </w:t>
            </w:r>
          </w:p>
          <w:p w14:paraId="29EEAF0F" w14:textId="040C18FA" w:rsidR="00CB0596" w:rsidRDefault="00CB0596" w:rsidP="00CB0596">
            <w:r>
              <w:t>- U</w:t>
            </w:r>
            <w:r>
              <w:t>n ciseau fin</w:t>
            </w:r>
          </w:p>
          <w:p w14:paraId="44BEA8B1" w14:textId="644095E0" w:rsidR="00CB0596" w:rsidRDefault="00CB0596" w:rsidP="00CB0596">
            <w:r>
              <w:t>-</w:t>
            </w:r>
            <w:r>
              <w:t xml:space="preserve"> D</w:t>
            </w:r>
            <w:r>
              <w:t>eux verres de montre</w:t>
            </w:r>
          </w:p>
          <w:p w14:paraId="615A6AC3" w14:textId="4F847F04" w:rsidR="00CB0596" w:rsidRDefault="00CB0596" w:rsidP="00CB0596">
            <w:r>
              <w:t>- U</w:t>
            </w:r>
            <w:r>
              <w:t>ne lame de rasoir</w:t>
            </w:r>
          </w:p>
          <w:p w14:paraId="64BE9A39" w14:textId="27481B45" w:rsidR="00CB0596" w:rsidRPr="00932A1A" w:rsidRDefault="00CB0596" w:rsidP="00CB0596">
            <w:r>
              <w:t>- U</w:t>
            </w:r>
            <w:r>
              <w:t>n pinceau</w:t>
            </w:r>
          </w:p>
          <w:p w14:paraId="7F2F5F4F" w14:textId="411B0E7C" w:rsidR="00CB0596" w:rsidRDefault="00CB0596" w:rsidP="00CB0596">
            <w:r>
              <w:t>- Un</w:t>
            </w:r>
            <w:r w:rsidRPr="00932A1A">
              <w:t xml:space="preserve"> bécher de 250 ml en pyrex contenant la gélose liquide</w:t>
            </w:r>
          </w:p>
          <w:p w14:paraId="57685B66" w14:textId="2B6A7427" w:rsidR="00CB0596" w:rsidRPr="00932A1A" w:rsidRDefault="00CB0596" w:rsidP="00CB0596">
            <w:r>
              <w:t xml:space="preserve">- </w:t>
            </w:r>
            <w:r>
              <w:t>U</w:t>
            </w:r>
            <w:r>
              <w:t xml:space="preserve">ne éprouvette graduée de 10 </w:t>
            </w:r>
            <w:proofErr w:type="spellStart"/>
            <w:r>
              <w:t>mL</w:t>
            </w:r>
            <w:proofErr w:type="spellEnd"/>
          </w:p>
          <w:p w14:paraId="59874214" w14:textId="0F9E25C1" w:rsidR="00CB0596" w:rsidRPr="00932A1A" w:rsidRDefault="00CB0596" w:rsidP="00CB0596">
            <w:r w:rsidRPr="00932A1A">
              <w:t xml:space="preserve">- </w:t>
            </w:r>
            <w:r>
              <w:t>Un</w:t>
            </w:r>
            <w:r w:rsidRPr="00932A1A">
              <w:t xml:space="preserve"> gant anti-chaleur </w:t>
            </w:r>
          </w:p>
          <w:p w14:paraId="5B962E5D" w14:textId="4E77E94D" w:rsidR="0080060B" w:rsidRDefault="0080060B" w:rsidP="00094C44"/>
        </w:tc>
        <w:tc>
          <w:tcPr>
            <w:tcW w:w="5103" w:type="dxa"/>
            <w:gridSpan w:val="2"/>
            <w:shd w:val="clear" w:color="auto" w:fill="F2F2F2" w:themeFill="background1" w:themeFillShade="F2"/>
          </w:tcPr>
          <w:p w14:paraId="18CB3B6D" w14:textId="411B1D54" w:rsidR="0080060B" w:rsidRDefault="0080060B" w:rsidP="00836456">
            <w:pPr>
              <w:jc w:val="center"/>
            </w:pPr>
          </w:p>
          <w:p w14:paraId="4840EC8B" w14:textId="7DBF5FD7" w:rsidR="00CB0596" w:rsidRDefault="00CB0596" w:rsidP="00836456">
            <w:pPr>
              <w:jc w:val="center"/>
            </w:pPr>
          </w:p>
          <w:p w14:paraId="31CCC905" w14:textId="77777777" w:rsidR="00CB0596" w:rsidRDefault="00CB0596" w:rsidP="00836456">
            <w:pPr>
              <w:jc w:val="center"/>
            </w:pPr>
          </w:p>
          <w:p w14:paraId="1574E09F" w14:textId="42889C76" w:rsidR="0080060B" w:rsidRDefault="00CB0596" w:rsidP="00094C44">
            <w:pPr>
              <w:jc w:val="center"/>
            </w:pPr>
            <w:r>
              <w:rPr>
                <w:noProof/>
                <w:lang w:eastAsia="fr-FR"/>
              </w:rPr>
              <w:drawing>
                <wp:inline distT="0" distB="0" distL="0" distR="0" wp14:anchorId="0DE73E73" wp14:editId="7B53849C">
                  <wp:extent cx="3130242"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30778" cy="1800533"/>
                          </a:xfrm>
                          <a:prstGeom prst="rect">
                            <a:avLst/>
                          </a:prstGeom>
                        </pic:spPr>
                      </pic:pic>
                    </a:graphicData>
                  </a:graphic>
                </wp:inline>
              </w:drawing>
            </w:r>
          </w:p>
        </w:tc>
      </w:tr>
      <w:tr w:rsidR="00AC7000" w14:paraId="75735E40" w14:textId="77777777" w:rsidTr="000E650E">
        <w:trPr>
          <w:gridAfter w:val="1"/>
          <w:wAfter w:w="709" w:type="dxa"/>
          <w:trHeight w:val="694"/>
        </w:trPr>
        <w:tc>
          <w:tcPr>
            <w:tcW w:w="4786" w:type="dxa"/>
            <w:shd w:val="clear" w:color="auto" w:fill="auto"/>
          </w:tcPr>
          <w:p w14:paraId="26616D64" w14:textId="77777777" w:rsidR="00AC7000" w:rsidRDefault="00AC7000"/>
        </w:tc>
        <w:tc>
          <w:tcPr>
            <w:tcW w:w="4394" w:type="dxa"/>
            <w:shd w:val="clear" w:color="auto" w:fill="auto"/>
          </w:tcPr>
          <w:p w14:paraId="02AE5805" w14:textId="77777777" w:rsidR="00AC7000" w:rsidRDefault="00AC7000" w:rsidP="00F41E72">
            <w:pPr>
              <w:jc w:val="center"/>
            </w:pPr>
          </w:p>
        </w:tc>
      </w:tr>
      <w:tr w:rsidR="00836456" w14:paraId="5D0A9FE8" w14:textId="77777777" w:rsidTr="0013273A">
        <w:trPr>
          <w:trHeight w:val="3517"/>
        </w:trPr>
        <w:tc>
          <w:tcPr>
            <w:tcW w:w="4786" w:type="dxa"/>
            <w:shd w:val="clear" w:color="auto" w:fill="F2F2F2" w:themeFill="background1" w:themeFillShade="F2"/>
          </w:tcPr>
          <w:p w14:paraId="7854EDBC" w14:textId="77777777" w:rsidR="009F174F" w:rsidRDefault="009F174F">
            <w:pPr>
              <w:rPr>
                <w:b/>
              </w:rPr>
            </w:pPr>
          </w:p>
          <w:p w14:paraId="5F66547F" w14:textId="0FB9C509" w:rsidR="00836456" w:rsidRPr="00AC7000" w:rsidRDefault="00836456">
            <w:pPr>
              <w:rPr>
                <w:b/>
              </w:rPr>
            </w:pPr>
            <w:r w:rsidRPr="00AC7000">
              <w:rPr>
                <w:b/>
              </w:rPr>
              <w:t xml:space="preserve">Titre : </w:t>
            </w:r>
            <w:r w:rsidR="00CB0596" w:rsidRPr="00CB0596">
              <w:rPr>
                <w:b/>
              </w:rPr>
              <w:t>Préparation du milieu de germination</w:t>
            </w:r>
          </w:p>
          <w:p w14:paraId="2DDB97B3" w14:textId="2E4401FC" w:rsidR="00CB0596" w:rsidRDefault="00CB0596" w:rsidP="00CB0596">
            <w:r w:rsidRPr="00932A1A">
              <w:t>Couler les boites de pétri à raison de 5 ml de gélose par boite.</w:t>
            </w:r>
          </w:p>
          <w:p w14:paraId="14021539" w14:textId="020CE5EF" w:rsidR="00CB0596" w:rsidRDefault="00CB0596" w:rsidP="00CB0596">
            <w:r w:rsidRPr="008C5862">
              <w:rPr>
                <w:b/>
                <w:bCs/>
                <w:noProof/>
                <w:lang w:eastAsia="fr-FR"/>
              </w:rPr>
              <w:drawing>
                <wp:anchor distT="0" distB="0" distL="114300" distR="114300" simplePos="0" relativeHeight="251659264" behindDoc="0" locked="0" layoutInCell="1" allowOverlap="1" wp14:anchorId="4A743253" wp14:editId="1C2B27D0">
                  <wp:simplePos x="0" y="0"/>
                  <wp:positionH relativeFrom="column">
                    <wp:posOffset>544830</wp:posOffset>
                  </wp:positionH>
                  <wp:positionV relativeFrom="margin">
                    <wp:posOffset>1196975</wp:posOffset>
                  </wp:positionV>
                  <wp:extent cx="306070" cy="284480"/>
                  <wp:effectExtent l="0" t="0" r="0" b="127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070" cy="284480"/>
                          </a:xfrm>
                          <a:prstGeom prst="rect">
                            <a:avLst/>
                          </a:prstGeom>
                        </pic:spPr>
                      </pic:pic>
                    </a:graphicData>
                  </a:graphic>
                  <wp14:sizeRelH relativeFrom="margin">
                    <wp14:pctWidth>0</wp14:pctWidth>
                  </wp14:sizeRelH>
                  <wp14:sizeRelV relativeFrom="margin">
                    <wp14:pctHeight>0</wp14:pctHeight>
                  </wp14:sizeRelV>
                </wp:anchor>
              </w:drawing>
            </w:r>
          </w:p>
          <w:p w14:paraId="03EB00DD" w14:textId="1043CC52" w:rsidR="00CB0596" w:rsidRPr="00CB0596" w:rsidRDefault="00CB0596" w:rsidP="00CB0596">
            <w:pPr>
              <w:rPr>
                <w:b/>
              </w:rPr>
            </w:pPr>
            <w:r w:rsidRPr="00CB0596">
              <w:rPr>
                <w:b/>
              </w:rPr>
              <w:t>Sécurité</w:t>
            </w:r>
          </w:p>
          <w:p w14:paraId="698CBF67" w14:textId="77777777" w:rsidR="00CB0596" w:rsidRPr="00CB0596" w:rsidRDefault="00CB0596" w:rsidP="00CB0596">
            <w:r w:rsidRPr="00CB0596">
              <w:t>Bien tenir le tube chaud avec le gant anti-chaleur.</w:t>
            </w:r>
          </w:p>
          <w:p w14:paraId="26EE19A3" w14:textId="77777777" w:rsidR="00CB0596" w:rsidRDefault="00CB0596" w:rsidP="00CB0596"/>
          <w:p w14:paraId="2354F4B9" w14:textId="3D775B15" w:rsidR="00CB0596" w:rsidRPr="00932A1A" w:rsidRDefault="00CB0596" w:rsidP="00CB0596">
            <w:r w:rsidRPr="00932A1A">
              <w:t>Laisser refroidir la gélose (environ 1 heure)</w:t>
            </w:r>
          </w:p>
          <w:p w14:paraId="7B307457" w14:textId="0343072F" w:rsidR="00836456" w:rsidRDefault="00CB0596" w:rsidP="00AC7000">
            <w:r>
              <w:t>La gélose contient beaucoup d’eau nécessaire à la croissance du tube pollinique et du sucre, nécessaire à la nutrition du grain de pollen en train de germer.</w:t>
            </w:r>
          </w:p>
        </w:tc>
        <w:tc>
          <w:tcPr>
            <w:tcW w:w="5103" w:type="dxa"/>
            <w:gridSpan w:val="2"/>
            <w:shd w:val="clear" w:color="auto" w:fill="F2F2F2" w:themeFill="background1" w:themeFillShade="F2"/>
          </w:tcPr>
          <w:p w14:paraId="68BE66EA" w14:textId="175A4700" w:rsidR="0013273A" w:rsidRDefault="0013273A" w:rsidP="00DE1351">
            <w:pPr>
              <w:tabs>
                <w:tab w:val="left" w:pos="3420"/>
              </w:tabs>
              <w:jc w:val="center"/>
            </w:pPr>
          </w:p>
          <w:p w14:paraId="7D629B18" w14:textId="77777777" w:rsidR="00CB0596" w:rsidRDefault="00CB0596" w:rsidP="00DE1351">
            <w:pPr>
              <w:tabs>
                <w:tab w:val="left" w:pos="3420"/>
              </w:tabs>
              <w:jc w:val="center"/>
            </w:pPr>
          </w:p>
          <w:p w14:paraId="0CEC371A" w14:textId="2EF3F5A1" w:rsidR="00DE1351" w:rsidRPr="00C47E7D" w:rsidRDefault="00CB0596" w:rsidP="00DE1351">
            <w:pPr>
              <w:tabs>
                <w:tab w:val="left" w:pos="3420"/>
              </w:tabs>
              <w:jc w:val="center"/>
            </w:pPr>
            <w:r>
              <w:rPr>
                <w:noProof/>
                <w:lang w:eastAsia="fr-FR"/>
              </w:rPr>
              <w:drawing>
                <wp:inline distT="0" distB="0" distL="0" distR="0" wp14:anchorId="6022EC0A" wp14:editId="36C63192">
                  <wp:extent cx="3173472" cy="1819275"/>
                  <wp:effectExtent l="0" t="0" r="825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75015" cy="1820160"/>
                          </a:xfrm>
                          <a:prstGeom prst="rect">
                            <a:avLst/>
                          </a:prstGeom>
                        </pic:spPr>
                      </pic:pic>
                    </a:graphicData>
                  </a:graphic>
                </wp:inline>
              </w:drawing>
            </w:r>
          </w:p>
        </w:tc>
      </w:tr>
    </w:tbl>
    <w:p w14:paraId="75FEED89" w14:textId="77777777" w:rsidR="00AC7000" w:rsidRDefault="00AC7000">
      <w:r>
        <w:br w:type="page"/>
      </w:r>
    </w:p>
    <w:tbl>
      <w:tblPr>
        <w:tblW w:w="9889" w:type="dxa"/>
        <w:tblInd w:w="-108" w:type="dxa"/>
        <w:tblLayout w:type="fixed"/>
        <w:tblLook w:val="0000" w:firstRow="0" w:lastRow="0" w:firstColumn="0" w:lastColumn="0" w:noHBand="0" w:noVBand="0"/>
      </w:tblPr>
      <w:tblGrid>
        <w:gridCol w:w="4077"/>
        <w:gridCol w:w="142"/>
        <w:gridCol w:w="142"/>
        <w:gridCol w:w="5528"/>
      </w:tblGrid>
      <w:tr w:rsidR="00836456" w14:paraId="0775B526" w14:textId="77777777" w:rsidTr="0030597E">
        <w:trPr>
          <w:trHeight w:val="3118"/>
        </w:trPr>
        <w:tc>
          <w:tcPr>
            <w:tcW w:w="4361" w:type="dxa"/>
            <w:gridSpan w:val="3"/>
            <w:shd w:val="clear" w:color="auto" w:fill="F2F2F2" w:themeFill="background1" w:themeFillShade="F2"/>
          </w:tcPr>
          <w:p w14:paraId="68A9DB64" w14:textId="77777777" w:rsidR="00AC7000" w:rsidRDefault="00AC7000">
            <w:pPr>
              <w:rPr>
                <w:b/>
              </w:rPr>
            </w:pPr>
          </w:p>
          <w:p w14:paraId="243B6FD6" w14:textId="23F96E49" w:rsidR="0080060B" w:rsidRPr="00AC7000" w:rsidRDefault="008C1D62">
            <w:pPr>
              <w:rPr>
                <w:b/>
              </w:rPr>
            </w:pPr>
            <w:r w:rsidRPr="00AC7000">
              <w:rPr>
                <w:b/>
              </w:rPr>
              <w:t xml:space="preserve">Titre : </w:t>
            </w:r>
            <w:r w:rsidR="00CB0596" w:rsidRPr="00CB0596">
              <w:rPr>
                <w:b/>
              </w:rPr>
              <w:t>Dissection de la fleur</w:t>
            </w:r>
          </w:p>
          <w:p w14:paraId="67D955A4" w14:textId="77777777" w:rsidR="00CB0596" w:rsidRDefault="00CB0596" w:rsidP="00CB0596">
            <w:r>
              <w:t>Séparer les étamines du pistil dans deux verres de montre différents</w:t>
            </w:r>
          </w:p>
          <w:p w14:paraId="17B75FF4" w14:textId="2ED7E84D" w:rsidR="00CB0596" w:rsidRDefault="00CB0596" w:rsidP="00CB0596">
            <w:r>
              <w:t>Réaliser des tranches de la par</w:t>
            </w:r>
            <w:r>
              <w:t>t</w:t>
            </w:r>
            <w:r>
              <w:t>ie basse et renflée du pistil qui contient l’ovaire</w:t>
            </w:r>
          </w:p>
          <w:p w14:paraId="5A078354" w14:textId="69F14462" w:rsidR="0080060B" w:rsidRDefault="0080060B" w:rsidP="0030597E"/>
        </w:tc>
        <w:tc>
          <w:tcPr>
            <w:tcW w:w="5528" w:type="dxa"/>
            <w:shd w:val="clear" w:color="auto" w:fill="F2F2F2" w:themeFill="background1" w:themeFillShade="F2"/>
          </w:tcPr>
          <w:p w14:paraId="5BB00F6F" w14:textId="77777777" w:rsidR="00D14497" w:rsidRDefault="00D14497" w:rsidP="0030597E">
            <w:pPr>
              <w:jc w:val="center"/>
            </w:pPr>
          </w:p>
          <w:p w14:paraId="4C4BBB37" w14:textId="7CBC25EB" w:rsidR="00AC7000" w:rsidRPr="0030597E" w:rsidRDefault="00CB0596" w:rsidP="0030597E">
            <w:pPr>
              <w:jc w:val="center"/>
            </w:pPr>
            <w:r>
              <w:rPr>
                <w:noProof/>
                <w:lang w:eastAsia="fr-FR"/>
              </w:rPr>
              <w:drawing>
                <wp:inline distT="0" distB="0" distL="0" distR="0" wp14:anchorId="5907A3DA" wp14:editId="1525C93A">
                  <wp:extent cx="2883535" cy="1631719"/>
                  <wp:effectExtent l="0" t="0" r="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87365" cy="1633887"/>
                          </a:xfrm>
                          <a:prstGeom prst="rect">
                            <a:avLst/>
                          </a:prstGeom>
                        </pic:spPr>
                      </pic:pic>
                    </a:graphicData>
                  </a:graphic>
                </wp:inline>
              </w:drawing>
            </w:r>
          </w:p>
        </w:tc>
      </w:tr>
      <w:tr w:rsidR="00AC7000" w14:paraId="4CC85330" w14:textId="77777777" w:rsidTr="000E650E">
        <w:trPr>
          <w:trHeight w:val="450"/>
        </w:trPr>
        <w:tc>
          <w:tcPr>
            <w:tcW w:w="4219" w:type="dxa"/>
            <w:gridSpan w:val="2"/>
            <w:shd w:val="clear" w:color="auto" w:fill="auto"/>
          </w:tcPr>
          <w:p w14:paraId="500D5E31" w14:textId="77777777" w:rsidR="00AC7000" w:rsidRPr="00AC7000" w:rsidRDefault="00AC7000" w:rsidP="00836456">
            <w:pPr>
              <w:rPr>
                <w:b/>
              </w:rPr>
            </w:pPr>
          </w:p>
        </w:tc>
        <w:tc>
          <w:tcPr>
            <w:tcW w:w="5670" w:type="dxa"/>
            <w:gridSpan w:val="2"/>
            <w:shd w:val="clear" w:color="auto" w:fill="auto"/>
          </w:tcPr>
          <w:p w14:paraId="2BE35F36" w14:textId="77777777" w:rsidR="00AC7000" w:rsidRDefault="00AC7000">
            <w:pPr>
              <w:jc w:val="center"/>
              <w:rPr>
                <w:noProof/>
                <w:lang w:eastAsia="fr-FR"/>
              </w:rPr>
            </w:pPr>
          </w:p>
        </w:tc>
      </w:tr>
      <w:tr w:rsidR="00836456" w14:paraId="0466D898" w14:textId="77777777" w:rsidTr="000E650E">
        <w:trPr>
          <w:trHeight w:val="3533"/>
        </w:trPr>
        <w:tc>
          <w:tcPr>
            <w:tcW w:w="4219" w:type="dxa"/>
            <w:gridSpan w:val="2"/>
            <w:shd w:val="clear" w:color="auto" w:fill="F2F2F2" w:themeFill="background1" w:themeFillShade="F2"/>
          </w:tcPr>
          <w:p w14:paraId="04FE4820" w14:textId="77777777" w:rsidR="00AC7000" w:rsidRDefault="00AC7000" w:rsidP="00836456">
            <w:pPr>
              <w:rPr>
                <w:b/>
              </w:rPr>
            </w:pPr>
          </w:p>
          <w:p w14:paraId="744EBBCD" w14:textId="7B79D6BF" w:rsidR="00D14497" w:rsidRPr="00CB0596" w:rsidRDefault="008C1D62" w:rsidP="00D14497">
            <w:pPr>
              <w:rPr>
                <w:b/>
              </w:rPr>
            </w:pPr>
            <w:r w:rsidRPr="00AC7000">
              <w:rPr>
                <w:b/>
              </w:rPr>
              <w:t xml:space="preserve">Titre : </w:t>
            </w:r>
            <w:r w:rsidR="00CB0596" w:rsidRPr="00CB0596">
              <w:rPr>
                <w:b/>
              </w:rPr>
              <w:t>Dépôt des tranches de pistil</w:t>
            </w:r>
          </w:p>
          <w:p w14:paraId="45C2CB1C" w14:textId="77777777" w:rsidR="00CB0596" w:rsidRDefault="00CB0596" w:rsidP="00CB0596">
            <w:r w:rsidRPr="00932A1A">
              <w:t xml:space="preserve">Lorsque la gélose est refroidie, </w:t>
            </w:r>
            <w:r>
              <w:t>déposer une tranche de pistil de la fleur au centre de la gélose d’une boite et pas dans l’autre boite.</w:t>
            </w:r>
          </w:p>
          <w:p w14:paraId="5CF6BB20" w14:textId="77777777" w:rsidR="00CB0596" w:rsidRDefault="00CB0596" w:rsidP="00CB0596">
            <w:r>
              <w:t>Puisqu’on veut vérifier que la croissance du tube pollinique est orientée vers l’ovaire, on réalise une boite témoin sans coupe d’ovaire.</w:t>
            </w:r>
          </w:p>
          <w:p w14:paraId="1A03F44F" w14:textId="382D87E2" w:rsidR="0080060B" w:rsidRDefault="0080060B"/>
        </w:tc>
        <w:tc>
          <w:tcPr>
            <w:tcW w:w="5670" w:type="dxa"/>
            <w:gridSpan w:val="2"/>
            <w:shd w:val="clear" w:color="auto" w:fill="F2F2F2" w:themeFill="background1" w:themeFillShade="F2"/>
          </w:tcPr>
          <w:p w14:paraId="027C6206" w14:textId="77777777" w:rsidR="00D14497" w:rsidRDefault="00D14497" w:rsidP="000E650E">
            <w:pPr>
              <w:jc w:val="center"/>
            </w:pPr>
          </w:p>
          <w:p w14:paraId="7EDD21CE" w14:textId="4C993971" w:rsidR="000E650E" w:rsidRDefault="00CB0596" w:rsidP="000E650E">
            <w:pPr>
              <w:jc w:val="center"/>
            </w:pPr>
            <w:r>
              <w:rPr>
                <w:noProof/>
                <w:lang w:eastAsia="fr-FR"/>
              </w:rPr>
              <w:drawing>
                <wp:inline distT="0" distB="0" distL="0" distR="0" wp14:anchorId="2D3D822A" wp14:editId="2BB73E21">
                  <wp:extent cx="3128579" cy="17907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30398" cy="1791741"/>
                          </a:xfrm>
                          <a:prstGeom prst="rect">
                            <a:avLst/>
                          </a:prstGeom>
                        </pic:spPr>
                      </pic:pic>
                    </a:graphicData>
                  </a:graphic>
                </wp:inline>
              </w:drawing>
            </w:r>
          </w:p>
        </w:tc>
      </w:tr>
      <w:tr w:rsidR="00AC7000" w14:paraId="299A81D1" w14:textId="77777777" w:rsidTr="000E650E">
        <w:trPr>
          <w:trHeight w:val="261"/>
        </w:trPr>
        <w:tc>
          <w:tcPr>
            <w:tcW w:w="4077" w:type="dxa"/>
            <w:shd w:val="clear" w:color="auto" w:fill="auto"/>
          </w:tcPr>
          <w:p w14:paraId="48F4F01D" w14:textId="77777777" w:rsidR="00AC7000" w:rsidRDefault="00AC7000"/>
        </w:tc>
        <w:tc>
          <w:tcPr>
            <w:tcW w:w="5812" w:type="dxa"/>
            <w:gridSpan w:val="3"/>
            <w:shd w:val="clear" w:color="auto" w:fill="auto"/>
          </w:tcPr>
          <w:p w14:paraId="77AC5735" w14:textId="77777777" w:rsidR="00AC7000" w:rsidRDefault="00AC7000" w:rsidP="00F41E72">
            <w:pPr>
              <w:jc w:val="center"/>
              <w:rPr>
                <w:b/>
                <w:bCs/>
              </w:rPr>
            </w:pPr>
          </w:p>
        </w:tc>
      </w:tr>
      <w:tr w:rsidR="00836456" w14:paraId="1739D416" w14:textId="77777777" w:rsidTr="000E650E">
        <w:trPr>
          <w:trHeight w:val="1587"/>
        </w:trPr>
        <w:tc>
          <w:tcPr>
            <w:tcW w:w="4077" w:type="dxa"/>
            <w:shd w:val="clear" w:color="auto" w:fill="F2F2F2" w:themeFill="background1" w:themeFillShade="F2"/>
          </w:tcPr>
          <w:p w14:paraId="51666AA0" w14:textId="77777777" w:rsidR="00606441" w:rsidRDefault="00606441" w:rsidP="00D14497">
            <w:pPr>
              <w:rPr>
                <w:b/>
              </w:rPr>
            </w:pPr>
          </w:p>
          <w:p w14:paraId="20051BA9" w14:textId="4C7C2363" w:rsidR="003C7D8A" w:rsidRDefault="008C1D62" w:rsidP="00D14497">
            <w:r w:rsidRPr="00AC7000">
              <w:rPr>
                <w:b/>
              </w:rPr>
              <w:t xml:space="preserve">Titre : </w:t>
            </w:r>
            <w:r w:rsidR="003C7D8A" w:rsidRPr="003C7D8A">
              <w:rPr>
                <w:b/>
              </w:rPr>
              <w:t>Dépôt des grains de pollen</w:t>
            </w:r>
            <w:r w:rsidR="003C7D8A" w:rsidRPr="003C7D8A">
              <w:rPr>
                <w:b/>
              </w:rPr>
              <w:t xml:space="preserve"> </w:t>
            </w:r>
          </w:p>
          <w:p w14:paraId="38A21FEE" w14:textId="77777777" w:rsidR="003C7D8A" w:rsidRPr="00932A1A" w:rsidRDefault="003C7D8A" w:rsidP="003C7D8A">
            <w:r>
              <w:t>T</w:t>
            </w:r>
            <w:r w:rsidRPr="00932A1A">
              <w:t>apoter les étamines avec la pince fine au-dessus de la boite pour faire tomber le pollen.</w:t>
            </w:r>
          </w:p>
          <w:p w14:paraId="3EAFBBD6" w14:textId="77777777" w:rsidR="003C7D8A" w:rsidRPr="00932A1A" w:rsidRDefault="003C7D8A" w:rsidP="003C7D8A">
            <w:r w:rsidRPr="00932A1A">
              <w:t>- Mélanger les pollens de plusieurs fleurs afin d’optimiser la germination (attention de ne pas faire de gros paquet de pollen)</w:t>
            </w:r>
          </w:p>
          <w:p w14:paraId="47DC8BA0" w14:textId="2222DE9F" w:rsidR="00D14497" w:rsidRDefault="003C7D8A" w:rsidP="003C7D8A">
            <w:r w:rsidRPr="00932A1A">
              <w:t>Durée : 10 minutes de préparation des boites de pétri + 10 minutes de dépôt des grains de pollen + 2 heures d’attente + 30 minutes d’observation</w:t>
            </w:r>
          </w:p>
        </w:tc>
        <w:tc>
          <w:tcPr>
            <w:tcW w:w="5812" w:type="dxa"/>
            <w:gridSpan w:val="3"/>
            <w:shd w:val="clear" w:color="auto" w:fill="F2F2F2" w:themeFill="background1" w:themeFillShade="F2"/>
          </w:tcPr>
          <w:p w14:paraId="58F7EF67" w14:textId="68FD0867" w:rsidR="00D14497" w:rsidRDefault="00D14497" w:rsidP="00F41E72">
            <w:pPr>
              <w:jc w:val="center"/>
              <w:rPr>
                <w:b/>
                <w:bCs/>
              </w:rPr>
            </w:pPr>
          </w:p>
          <w:p w14:paraId="4E38585E" w14:textId="77777777" w:rsidR="003C7D8A" w:rsidRDefault="003C7D8A" w:rsidP="00F41E72">
            <w:pPr>
              <w:jc w:val="center"/>
              <w:rPr>
                <w:b/>
                <w:bCs/>
              </w:rPr>
            </w:pPr>
          </w:p>
          <w:p w14:paraId="637B9617" w14:textId="3AFAB832" w:rsidR="0080060B" w:rsidRDefault="003C7D8A" w:rsidP="00F41E72">
            <w:pPr>
              <w:jc w:val="center"/>
              <w:rPr>
                <w:b/>
                <w:bCs/>
              </w:rPr>
            </w:pPr>
            <w:r w:rsidRPr="0067376F">
              <w:rPr>
                <w:b/>
                <w:bCs/>
                <w:noProof/>
                <w:lang w:eastAsia="fr-FR"/>
              </w:rPr>
              <w:drawing>
                <wp:inline distT="0" distB="0" distL="0" distR="0" wp14:anchorId="3F792FC7" wp14:editId="272AC86D">
                  <wp:extent cx="3065552" cy="1771650"/>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66723" cy="1772327"/>
                          </a:xfrm>
                          <a:prstGeom prst="rect">
                            <a:avLst/>
                          </a:prstGeom>
                        </pic:spPr>
                      </pic:pic>
                    </a:graphicData>
                  </a:graphic>
                </wp:inline>
              </w:drawing>
            </w:r>
          </w:p>
        </w:tc>
      </w:tr>
    </w:tbl>
    <w:p w14:paraId="430F5CF2" w14:textId="2EC34BBC" w:rsidR="0080060B" w:rsidRDefault="0080060B" w:rsidP="000E650E"/>
    <w:tbl>
      <w:tblPr>
        <w:tblW w:w="9780" w:type="dxa"/>
        <w:tblInd w:w="-108" w:type="dxa"/>
        <w:tblBorders>
          <w:top w:val="nil"/>
          <w:left w:val="nil"/>
          <w:bottom w:val="nil"/>
          <w:right w:val="nil"/>
        </w:tblBorders>
        <w:tblLook w:val="0000" w:firstRow="0" w:lastRow="0" w:firstColumn="0" w:lastColumn="0" w:noHBand="0" w:noVBand="0"/>
      </w:tblPr>
      <w:tblGrid>
        <w:gridCol w:w="3936"/>
        <w:gridCol w:w="5844"/>
      </w:tblGrid>
      <w:tr w:rsidR="00606441" w:rsidRPr="00932A1A" w14:paraId="237148DD" w14:textId="77777777" w:rsidTr="00624D93">
        <w:trPr>
          <w:trHeight w:val="1587"/>
        </w:trPr>
        <w:tc>
          <w:tcPr>
            <w:tcW w:w="3936" w:type="dxa"/>
          </w:tcPr>
          <w:p w14:paraId="73A2E2FA" w14:textId="77777777" w:rsidR="00606441" w:rsidRDefault="00606441" w:rsidP="00624D93"/>
        </w:tc>
        <w:tc>
          <w:tcPr>
            <w:tcW w:w="0" w:type="auto"/>
          </w:tcPr>
          <w:p w14:paraId="4AEA8EB3" w14:textId="77777777" w:rsidR="00606441" w:rsidRPr="0067376F" w:rsidRDefault="00606441" w:rsidP="00624D93">
            <w:pPr>
              <w:jc w:val="center"/>
              <w:rPr>
                <w:b/>
                <w:bCs/>
              </w:rPr>
            </w:pPr>
          </w:p>
        </w:tc>
      </w:tr>
      <w:tr w:rsidR="00606441" w:rsidRPr="00932A1A" w14:paraId="4150EB0B" w14:textId="77777777" w:rsidTr="00606441">
        <w:trPr>
          <w:trHeight w:val="1587"/>
        </w:trPr>
        <w:tc>
          <w:tcPr>
            <w:tcW w:w="3936" w:type="dxa"/>
            <w:shd w:val="clear" w:color="auto" w:fill="F2F2F2" w:themeFill="background1" w:themeFillShade="F2"/>
          </w:tcPr>
          <w:p w14:paraId="32A9F785" w14:textId="77777777" w:rsidR="00606441" w:rsidRPr="00606441" w:rsidRDefault="00606441" w:rsidP="00624D93">
            <w:pPr>
              <w:rPr>
                <w:b/>
              </w:rPr>
            </w:pPr>
            <w:r w:rsidRPr="00606441">
              <w:rPr>
                <w:b/>
              </w:rPr>
              <w:t>Titre : Conditions de germination des grains de pollen</w:t>
            </w:r>
          </w:p>
          <w:p w14:paraId="3D897658" w14:textId="77777777" w:rsidR="00606441" w:rsidRDefault="00606441" w:rsidP="00624D93">
            <w:r w:rsidRPr="00932A1A">
              <w:t xml:space="preserve">Placer les boîtes de pétri à l’envers, à l’étuve pendant </w:t>
            </w:r>
            <w:r>
              <w:t xml:space="preserve">au moins </w:t>
            </w:r>
            <w:r w:rsidRPr="00932A1A">
              <w:t>deux heures à 26 °</w:t>
            </w:r>
            <w:r>
              <w:t>C</w:t>
            </w:r>
            <w:r w:rsidRPr="00932A1A">
              <w:t xml:space="preserve">. </w:t>
            </w:r>
          </w:p>
          <w:p w14:paraId="5D8DDD51" w14:textId="77777777" w:rsidR="00606441" w:rsidRPr="00932A1A" w:rsidRDefault="00606441" w:rsidP="00624D93">
            <w:r w:rsidRPr="00932A1A">
              <w:t>Plus vous laisserez longtemps, plus les tubes polliniques seront développés.</w:t>
            </w:r>
          </w:p>
          <w:p w14:paraId="267053FB" w14:textId="0E6C4263" w:rsidR="00606441" w:rsidRPr="00606441" w:rsidRDefault="00606441" w:rsidP="00624D93">
            <w:pPr>
              <w:rPr>
                <w:sz w:val="20"/>
                <w:szCs w:val="20"/>
              </w:rPr>
            </w:pPr>
            <w:r w:rsidRPr="00606441">
              <w:rPr>
                <w:b/>
                <w:sz w:val="20"/>
                <w:szCs w:val="20"/>
              </w:rPr>
              <w:t>Info :</w:t>
            </w:r>
            <w:r w:rsidRPr="00606441">
              <w:rPr>
                <w:sz w:val="20"/>
                <w:szCs w:val="20"/>
              </w:rPr>
              <w:t xml:space="preserve"> un tube pollinique grandit de 1 à 7 mm par heure selon l’espèce de plante et selon la température ambiante.</w:t>
            </w:r>
          </w:p>
          <w:p w14:paraId="3E5278B5" w14:textId="77777777" w:rsidR="00606441" w:rsidRPr="00932A1A" w:rsidRDefault="00606441" w:rsidP="00624D93"/>
        </w:tc>
        <w:tc>
          <w:tcPr>
            <w:tcW w:w="0" w:type="auto"/>
            <w:shd w:val="clear" w:color="auto" w:fill="F2F2F2" w:themeFill="background1" w:themeFillShade="F2"/>
          </w:tcPr>
          <w:p w14:paraId="2E3BA5B5" w14:textId="7CBD305D" w:rsidR="00606441" w:rsidRPr="00932A1A" w:rsidRDefault="00606441" w:rsidP="00606441">
            <w:pPr>
              <w:jc w:val="center"/>
            </w:pPr>
            <w:r>
              <w:rPr>
                <w:noProof/>
                <w:lang w:eastAsia="fr-FR"/>
              </w:rPr>
              <w:drawing>
                <wp:inline distT="0" distB="0" distL="0" distR="0" wp14:anchorId="411BBB06" wp14:editId="5FE2A2BB">
                  <wp:extent cx="1533525" cy="242887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33525" cy="2428875"/>
                          </a:xfrm>
                          <a:prstGeom prst="rect">
                            <a:avLst/>
                          </a:prstGeom>
                        </pic:spPr>
                      </pic:pic>
                    </a:graphicData>
                  </a:graphic>
                </wp:inline>
              </w:drawing>
            </w:r>
          </w:p>
        </w:tc>
      </w:tr>
      <w:tr w:rsidR="00606441" w:rsidRPr="00932A1A" w14:paraId="530CA0B1" w14:textId="77777777" w:rsidTr="00606441">
        <w:trPr>
          <w:trHeight w:val="226"/>
        </w:trPr>
        <w:tc>
          <w:tcPr>
            <w:tcW w:w="3936" w:type="dxa"/>
          </w:tcPr>
          <w:p w14:paraId="62E34BF8" w14:textId="77777777" w:rsidR="00606441" w:rsidRDefault="00606441" w:rsidP="00624D93"/>
        </w:tc>
        <w:tc>
          <w:tcPr>
            <w:tcW w:w="0" w:type="auto"/>
          </w:tcPr>
          <w:p w14:paraId="44E6530B" w14:textId="77777777" w:rsidR="00606441" w:rsidRDefault="00606441" w:rsidP="00624D93">
            <w:pPr>
              <w:jc w:val="center"/>
              <w:rPr>
                <w:b/>
                <w:bCs/>
              </w:rPr>
            </w:pPr>
          </w:p>
        </w:tc>
      </w:tr>
      <w:tr w:rsidR="00606441" w:rsidRPr="00932A1A" w14:paraId="0B56C5CD" w14:textId="77777777" w:rsidTr="00606441">
        <w:trPr>
          <w:trHeight w:val="1587"/>
        </w:trPr>
        <w:tc>
          <w:tcPr>
            <w:tcW w:w="3936" w:type="dxa"/>
            <w:shd w:val="clear" w:color="auto" w:fill="F2F2F2" w:themeFill="background1" w:themeFillShade="F2"/>
          </w:tcPr>
          <w:p w14:paraId="5855DA1D" w14:textId="77777777" w:rsidR="00606441" w:rsidRPr="00606441" w:rsidRDefault="00606441" w:rsidP="00624D93">
            <w:pPr>
              <w:rPr>
                <w:b/>
              </w:rPr>
            </w:pPr>
            <w:r w:rsidRPr="00606441">
              <w:rPr>
                <w:b/>
              </w:rPr>
              <w:t xml:space="preserve">Titre : Observation des germinations de grains de pollen au microscope </w:t>
            </w:r>
          </w:p>
          <w:p w14:paraId="709D718F" w14:textId="15C23746" w:rsidR="00606441" w:rsidRDefault="00606441" w:rsidP="00624D93">
            <w:r>
              <w:t>Observation au grossissements X 40 puis X</w:t>
            </w:r>
            <w:r>
              <w:t xml:space="preserve"> </w:t>
            </w:r>
            <w:r>
              <w:t>100</w:t>
            </w:r>
          </w:p>
          <w:p w14:paraId="631A71C9" w14:textId="77777777" w:rsidR="00606441" w:rsidRDefault="00606441" w:rsidP="00624D93">
            <w:r>
              <w:t>(l’observation à la loupe binoculaire est aussi possible)</w:t>
            </w:r>
          </w:p>
        </w:tc>
        <w:tc>
          <w:tcPr>
            <w:tcW w:w="0" w:type="auto"/>
            <w:shd w:val="clear" w:color="auto" w:fill="F2F2F2" w:themeFill="background1" w:themeFillShade="F2"/>
          </w:tcPr>
          <w:p w14:paraId="7F4814E6" w14:textId="77777777" w:rsidR="00606441" w:rsidRPr="0067376F" w:rsidRDefault="00606441" w:rsidP="00624D93">
            <w:pPr>
              <w:jc w:val="center"/>
              <w:rPr>
                <w:b/>
                <w:bCs/>
              </w:rPr>
            </w:pPr>
            <w:r>
              <w:rPr>
                <w:noProof/>
                <w:lang w:eastAsia="fr-FR"/>
              </w:rPr>
              <w:drawing>
                <wp:inline distT="0" distB="0" distL="0" distR="0" wp14:anchorId="1489B9B3" wp14:editId="02A5D2BC">
                  <wp:extent cx="1514475" cy="251460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4475" cy="2514600"/>
                          </a:xfrm>
                          <a:prstGeom prst="rect">
                            <a:avLst/>
                          </a:prstGeom>
                        </pic:spPr>
                      </pic:pic>
                    </a:graphicData>
                  </a:graphic>
                </wp:inline>
              </w:drawing>
            </w:r>
          </w:p>
        </w:tc>
      </w:tr>
      <w:tr w:rsidR="00606441" w:rsidRPr="00932A1A" w14:paraId="685E11AB" w14:textId="77777777" w:rsidTr="00606441">
        <w:trPr>
          <w:trHeight w:val="178"/>
        </w:trPr>
        <w:tc>
          <w:tcPr>
            <w:tcW w:w="3936" w:type="dxa"/>
          </w:tcPr>
          <w:p w14:paraId="3FCE1628" w14:textId="77777777" w:rsidR="00606441" w:rsidRDefault="00606441" w:rsidP="00624D93"/>
        </w:tc>
        <w:tc>
          <w:tcPr>
            <w:tcW w:w="0" w:type="auto"/>
          </w:tcPr>
          <w:p w14:paraId="6034E5BB" w14:textId="77777777" w:rsidR="00606441" w:rsidRDefault="00606441" w:rsidP="00624D93"/>
        </w:tc>
      </w:tr>
      <w:tr w:rsidR="00606441" w:rsidRPr="00932A1A" w14:paraId="29331FE8" w14:textId="77777777" w:rsidTr="00606441">
        <w:trPr>
          <w:trHeight w:val="1587"/>
        </w:trPr>
        <w:tc>
          <w:tcPr>
            <w:tcW w:w="3936" w:type="dxa"/>
            <w:shd w:val="clear" w:color="auto" w:fill="F2F2F2" w:themeFill="background1" w:themeFillShade="F2"/>
          </w:tcPr>
          <w:p w14:paraId="1AEF01E5" w14:textId="77777777" w:rsidR="00606441" w:rsidRPr="00606441" w:rsidRDefault="00606441" w:rsidP="00624D93">
            <w:pPr>
              <w:rPr>
                <w:b/>
              </w:rPr>
            </w:pPr>
            <w:r w:rsidRPr="00606441">
              <w:rPr>
                <w:b/>
              </w:rPr>
              <w:t>Titre : Observation des tubes polliniques</w:t>
            </w:r>
          </w:p>
          <w:p w14:paraId="5E287F6A" w14:textId="77777777" w:rsidR="00606441" w:rsidRPr="00932A1A" w:rsidRDefault="00606441" w:rsidP="00624D93">
            <w:r w:rsidRPr="00932A1A">
              <w:t>Observer directement à la loupe binoculaire ou au microscope.</w:t>
            </w:r>
          </w:p>
          <w:p w14:paraId="52ACDB73" w14:textId="77777777" w:rsidR="00606441" w:rsidRPr="00932A1A" w:rsidRDefault="00606441" w:rsidP="00624D93">
            <w:r w:rsidRPr="00932A1A">
              <w:t>Les boites de pétri peuvent se garder plusieurs jours au réfrigérateur.</w:t>
            </w:r>
          </w:p>
        </w:tc>
        <w:tc>
          <w:tcPr>
            <w:tcW w:w="0" w:type="auto"/>
            <w:shd w:val="clear" w:color="auto" w:fill="F2F2F2" w:themeFill="background1" w:themeFillShade="F2"/>
          </w:tcPr>
          <w:p w14:paraId="0E247F45" w14:textId="6746E60A" w:rsidR="00606441" w:rsidRDefault="00606441" w:rsidP="00624D93">
            <w:bookmarkStart w:id="0" w:name="_GoBack"/>
            <w:bookmarkEnd w:id="0"/>
          </w:p>
        </w:tc>
      </w:tr>
    </w:tbl>
    <w:p w14:paraId="7DAA90C7" w14:textId="77777777" w:rsidR="00222F25" w:rsidRDefault="00222F25">
      <w:r>
        <w:br w:type="page"/>
      </w:r>
    </w:p>
    <w:tbl>
      <w:tblPr>
        <w:tblW w:w="9780" w:type="dxa"/>
        <w:tblInd w:w="-108" w:type="dxa"/>
        <w:tblBorders>
          <w:top w:val="nil"/>
          <w:left w:val="nil"/>
          <w:bottom w:val="nil"/>
          <w:right w:val="nil"/>
        </w:tblBorders>
        <w:tblLook w:val="0000" w:firstRow="0" w:lastRow="0" w:firstColumn="0" w:lastColumn="0" w:noHBand="0" w:noVBand="0"/>
      </w:tblPr>
      <w:tblGrid>
        <w:gridCol w:w="3936"/>
        <w:gridCol w:w="5844"/>
      </w:tblGrid>
      <w:tr w:rsidR="00606441" w:rsidRPr="00932A1A" w14:paraId="11453564" w14:textId="77777777" w:rsidTr="00606441">
        <w:trPr>
          <w:trHeight w:val="306"/>
        </w:trPr>
        <w:tc>
          <w:tcPr>
            <w:tcW w:w="3936" w:type="dxa"/>
          </w:tcPr>
          <w:p w14:paraId="5B1EC621" w14:textId="626CA95F" w:rsidR="00606441" w:rsidRDefault="00606441" w:rsidP="00624D93"/>
        </w:tc>
        <w:tc>
          <w:tcPr>
            <w:tcW w:w="0" w:type="auto"/>
          </w:tcPr>
          <w:p w14:paraId="46A3B435" w14:textId="77777777" w:rsidR="00606441" w:rsidRDefault="00606441" w:rsidP="00624D93"/>
        </w:tc>
      </w:tr>
      <w:tr w:rsidR="00606441" w:rsidRPr="00932A1A" w14:paraId="318BDECE" w14:textId="77777777" w:rsidTr="00606441">
        <w:trPr>
          <w:trHeight w:val="1587"/>
        </w:trPr>
        <w:tc>
          <w:tcPr>
            <w:tcW w:w="3936" w:type="dxa"/>
            <w:shd w:val="clear" w:color="auto" w:fill="F2F2F2" w:themeFill="background1" w:themeFillShade="F2"/>
          </w:tcPr>
          <w:p w14:paraId="295BD6B5" w14:textId="77777777" w:rsidR="00606441" w:rsidRPr="00606441" w:rsidRDefault="00606441" w:rsidP="00624D93">
            <w:pPr>
              <w:rPr>
                <w:b/>
              </w:rPr>
            </w:pPr>
            <w:r w:rsidRPr="00606441">
              <w:rPr>
                <w:b/>
              </w:rPr>
              <w:t>Titre : Résultats de l’expérience</w:t>
            </w:r>
          </w:p>
          <w:p w14:paraId="4348A5E9" w14:textId="77777777" w:rsidR="00606441" w:rsidRDefault="00606441" w:rsidP="00624D93">
            <w:r>
              <w:t xml:space="preserve">Les graines de pollen ont germé. Un tube pollinique a grandi à partir du grain de pollen. </w:t>
            </w:r>
          </w:p>
          <w:p w14:paraId="5511B269" w14:textId="77777777" w:rsidR="00606441" w:rsidRDefault="00606441" w:rsidP="00624D93">
            <w:r w:rsidRPr="009D6A66">
              <w:rPr>
                <w:b/>
                <w:bCs/>
              </w:rPr>
              <w:t>Dans notre expérience</w:t>
            </w:r>
            <w:r>
              <w:t>, les tubes polliniques grandissent de manière orientée vers l’ovaire.</w:t>
            </w:r>
          </w:p>
          <w:p w14:paraId="22F64D06" w14:textId="77777777" w:rsidR="00606441" w:rsidRPr="00932A1A" w:rsidRDefault="00606441" w:rsidP="00624D93">
            <w:r w:rsidRPr="009D6A66">
              <w:rPr>
                <w:b/>
                <w:bCs/>
              </w:rPr>
              <w:t>Dans une fleur</w:t>
            </w:r>
            <w:r>
              <w:t>, les grains de pollen sont déposés sur l’extrémité du pistil, ils germent et le tube pollinique grandit dans le pistil jusqu’à l’ovaire. Les cellules reproductrices mâles sont conduites dans le tube pollinique jusqu’aux cellules reproductrice femelles. Il y a donc bien un rapprochement des cellules reproductrices.</w:t>
            </w:r>
          </w:p>
        </w:tc>
        <w:tc>
          <w:tcPr>
            <w:tcW w:w="0" w:type="auto"/>
            <w:shd w:val="clear" w:color="auto" w:fill="F2F2F2" w:themeFill="background1" w:themeFillShade="F2"/>
          </w:tcPr>
          <w:p w14:paraId="4518C5E5" w14:textId="13811862" w:rsidR="00222F25" w:rsidRDefault="00222F25" w:rsidP="00222F25">
            <w:pPr>
              <w:jc w:val="right"/>
            </w:pPr>
          </w:p>
          <w:p w14:paraId="5A912544" w14:textId="77777777" w:rsidR="00222F25" w:rsidRDefault="00222F25" w:rsidP="00222F25">
            <w:pPr>
              <w:jc w:val="right"/>
            </w:pPr>
          </w:p>
          <w:p w14:paraId="6E9985A6" w14:textId="4F8F3CB5" w:rsidR="00606441" w:rsidRDefault="00606441" w:rsidP="00222F25">
            <w:pPr>
              <w:jc w:val="center"/>
            </w:pPr>
            <w:r>
              <w:rPr>
                <w:noProof/>
                <w:lang w:eastAsia="fr-FR"/>
              </w:rPr>
              <w:drawing>
                <wp:inline distT="0" distB="0" distL="0" distR="0" wp14:anchorId="7EE8C50A" wp14:editId="451239F9">
                  <wp:extent cx="2667000" cy="2492192"/>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9076" cy="2522165"/>
                          </a:xfrm>
                          <a:prstGeom prst="rect">
                            <a:avLst/>
                          </a:prstGeom>
                        </pic:spPr>
                      </pic:pic>
                    </a:graphicData>
                  </a:graphic>
                </wp:inline>
              </w:drawing>
            </w:r>
          </w:p>
          <w:p w14:paraId="3349CEB6" w14:textId="0E48FEB1" w:rsidR="00606441" w:rsidRDefault="00606441" w:rsidP="00624D93"/>
        </w:tc>
      </w:tr>
    </w:tbl>
    <w:p w14:paraId="5DEF51A3" w14:textId="77777777" w:rsidR="00606441" w:rsidRDefault="00606441" w:rsidP="00606441"/>
    <w:p w14:paraId="153D3A33" w14:textId="77777777" w:rsidR="003C7D8A" w:rsidRDefault="003C7D8A" w:rsidP="000E650E"/>
    <w:sectPr w:rsidR="003C7D8A" w:rsidSect="000E650E">
      <w:footerReference w:type="default" r:id="rId15"/>
      <w:pgSz w:w="11906" w:h="16838"/>
      <w:pgMar w:top="1134" w:right="720" w:bottom="720"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F16F3" w14:textId="77777777" w:rsidR="008F2EF6" w:rsidRDefault="008F2EF6" w:rsidP="002D00B0">
      <w:pPr>
        <w:spacing w:after="0" w:line="240" w:lineRule="auto"/>
      </w:pPr>
      <w:r>
        <w:separator/>
      </w:r>
    </w:p>
  </w:endnote>
  <w:endnote w:type="continuationSeparator" w:id="0">
    <w:p w14:paraId="67F2BB91" w14:textId="77777777" w:rsidR="008F2EF6" w:rsidRDefault="008F2EF6" w:rsidP="002D0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64DF1" w14:textId="09DEF749" w:rsidR="002D00B0" w:rsidRPr="00B461B2" w:rsidRDefault="002D00B0" w:rsidP="002D00B0">
    <w:pPr>
      <w:pStyle w:val="Pieddepage"/>
    </w:pPr>
    <w:r>
      <w:t>Mon cahier de SVT 5</w:t>
    </w:r>
    <w:r w:rsidRPr="0023257D">
      <w:rPr>
        <w:vertAlign w:val="superscript"/>
      </w:rPr>
      <w:t>e</w:t>
    </w:r>
    <w:r>
      <w:t xml:space="preserve"> © Nathan 2021</w:t>
    </w:r>
  </w:p>
  <w:p w14:paraId="0FEE841C" w14:textId="4FDA6EF1" w:rsidR="002D00B0" w:rsidRDefault="002D00B0">
    <w:pPr>
      <w:pStyle w:val="Pieddepage"/>
    </w:pPr>
  </w:p>
  <w:p w14:paraId="00604A73" w14:textId="77777777" w:rsidR="002D00B0" w:rsidRDefault="002D00B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75077B" w14:textId="77777777" w:rsidR="008F2EF6" w:rsidRDefault="008F2EF6" w:rsidP="002D00B0">
      <w:pPr>
        <w:spacing w:after="0" w:line="240" w:lineRule="auto"/>
      </w:pPr>
      <w:r>
        <w:separator/>
      </w:r>
    </w:p>
  </w:footnote>
  <w:footnote w:type="continuationSeparator" w:id="0">
    <w:p w14:paraId="52C58725" w14:textId="77777777" w:rsidR="008F2EF6" w:rsidRDefault="008F2EF6" w:rsidP="002D00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0B"/>
    <w:rsid w:val="00094C44"/>
    <w:rsid w:val="000E650E"/>
    <w:rsid w:val="0013273A"/>
    <w:rsid w:val="00132BB9"/>
    <w:rsid w:val="00222F25"/>
    <w:rsid w:val="002D00B0"/>
    <w:rsid w:val="0030597E"/>
    <w:rsid w:val="00355812"/>
    <w:rsid w:val="003C7D8A"/>
    <w:rsid w:val="00492DFE"/>
    <w:rsid w:val="004D1619"/>
    <w:rsid w:val="004E6D09"/>
    <w:rsid w:val="004F6218"/>
    <w:rsid w:val="00606441"/>
    <w:rsid w:val="007A35B8"/>
    <w:rsid w:val="0080060B"/>
    <w:rsid w:val="00836456"/>
    <w:rsid w:val="008C1D62"/>
    <w:rsid w:val="008D219A"/>
    <w:rsid w:val="008E1629"/>
    <w:rsid w:val="008F2EF6"/>
    <w:rsid w:val="009F174F"/>
    <w:rsid w:val="00A5690D"/>
    <w:rsid w:val="00AC7000"/>
    <w:rsid w:val="00C47E7D"/>
    <w:rsid w:val="00CB0596"/>
    <w:rsid w:val="00CC7083"/>
    <w:rsid w:val="00CE70ED"/>
    <w:rsid w:val="00D14497"/>
    <w:rsid w:val="00DB6278"/>
    <w:rsid w:val="00DE1351"/>
    <w:rsid w:val="00F04FA5"/>
    <w:rsid w:val="00F41E72"/>
    <w:rsid w:val="00FB70B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2DD8"/>
  <w15:docId w15:val="{DBA032F3-C8A8-4967-B43D-24C6A83A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E72"/>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76"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styleId="En-tte">
    <w:name w:val="header"/>
    <w:basedOn w:val="Normal"/>
    <w:link w:val="En-tteCar"/>
    <w:uiPriority w:val="99"/>
    <w:unhideWhenUsed/>
    <w:rsid w:val="002D00B0"/>
    <w:pPr>
      <w:tabs>
        <w:tab w:val="center" w:pos="4536"/>
        <w:tab w:val="right" w:pos="9072"/>
      </w:tabs>
      <w:spacing w:after="0" w:line="240" w:lineRule="auto"/>
    </w:pPr>
  </w:style>
  <w:style w:type="character" w:customStyle="1" w:styleId="En-tteCar">
    <w:name w:val="En-tête Car"/>
    <w:basedOn w:val="Policepardfaut"/>
    <w:link w:val="En-tte"/>
    <w:uiPriority w:val="99"/>
    <w:rsid w:val="002D00B0"/>
  </w:style>
  <w:style w:type="paragraph" w:styleId="Pieddepage">
    <w:name w:val="footer"/>
    <w:basedOn w:val="Normal"/>
    <w:link w:val="PieddepageCar"/>
    <w:uiPriority w:val="99"/>
    <w:unhideWhenUsed/>
    <w:rsid w:val="002D0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0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489</Words>
  <Characters>2692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lafond</dc:creator>
  <dc:description/>
  <cp:lastModifiedBy>Edenhoffer.Caroline</cp:lastModifiedBy>
  <cp:revision>5</cp:revision>
  <cp:lastPrinted>2021-04-13T09:17:00Z</cp:lastPrinted>
  <dcterms:created xsi:type="dcterms:W3CDTF">2021-04-13T12:53:00Z</dcterms:created>
  <dcterms:modified xsi:type="dcterms:W3CDTF">2021-04-13T13:30:00Z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